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Cs/>
          <w:color w:val="FF0000"/>
          <w:spacing w:val="-10"/>
          <w:w w:val="80"/>
          <w:sz w:val="72"/>
          <w:szCs w:val="72"/>
        </w:rPr>
      </w:pPr>
      <w: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738505</wp:posOffset>
                </wp:positionV>
                <wp:extent cx="5829300" cy="0"/>
                <wp:effectExtent l="0" t="19050" r="19050" b="19050"/>
                <wp:wrapNone/>
                <wp:docPr id="1" name="直线 2"/>
                <wp:cNvGraphicFramePr/>
                <a:graphic xmlns:a="http://schemas.openxmlformats.org/drawingml/2006/main">
                  <a:graphicData uri="http://schemas.microsoft.com/office/word/2010/wordprocessingShape">
                    <wps:wsp>
                      <wps:cNvCnPr/>
                      <wps:spPr>
                        <a:xfrm flipV="1">
                          <a:off x="0" y="0"/>
                          <a:ext cx="5829300" cy="0"/>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5.25pt;margin-top:58.15pt;height:0pt;width:459pt;z-index:251658240;mso-width-relative:page;mso-height-relative:page;" filled="f" stroked="t" coordsize="21600,21600" o:gfxdata="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g3RNXXAAAACwEAAA8AAAAAAAAAAQAgAAAAIgAA&#10;AGRycy9kb3ducmV2LnhtbFBLAQIUABQAAAAIAIdO4kBbbTVH0AEAAJIDAAAOAAAAAAAAAAEAIAAA&#10;ACYBAABkcnMvZTJvRG9jLnhtbFBLBQYAAAAABgAGAFkBAABoBQAAAAA=&#10;">
                <v:fill on="f" focussize="0,0"/>
                <v:stroke weight="4.5pt" color="#FF0000" linestyle="thickThin" joinstyle="round"/>
                <v:imagedata o:title=""/>
                <o:lock v:ext="edit" aspectratio="f"/>
              </v:line>
            </w:pict>
          </mc:Fallback>
        </mc:AlternateContent>
      </w:r>
      <w:r>
        <w:rPr>
          <w:rFonts w:hint="eastAsia" w:eastAsia="华文中宋"/>
          <w:bCs/>
          <w:color w:val="FF0000"/>
          <w:spacing w:val="-10"/>
          <w:w w:val="80"/>
          <w:sz w:val="72"/>
          <w:szCs w:val="72"/>
        </w:rPr>
        <w:t>中国科学技术情报学会竞争情报分会</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黑体" w:hAnsi="宋体" w:eastAsia="黑体"/>
          <w:sz w:val="44"/>
          <w:szCs w:val="44"/>
        </w:rPr>
      </w:pPr>
      <w:r>
        <w:rPr>
          <w:rFonts w:hint="eastAsia" w:ascii="楷体_GB2312" w:hAnsi="宋体" w:eastAsia="楷体_GB2312"/>
          <w:sz w:val="44"/>
          <w:szCs w:val="44"/>
        </w:rPr>
        <w:t>第二十六届中国竞争情报年会征文通知</w:t>
      </w:r>
    </w:p>
    <w:p>
      <w:pPr>
        <w:spacing w:line="360" w:lineRule="exact"/>
        <w:ind w:firstLine="420" w:firstLineChars="200"/>
        <w:rPr>
          <w:rFonts w:ascii="Calibri" w:hAnsi="宋体"/>
          <w:szCs w:val="21"/>
        </w:rPr>
      </w:pPr>
      <w:r>
        <w:rPr>
          <w:rFonts w:hint="eastAsia" w:ascii="Calibri" w:hAnsi="宋体"/>
          <w:szCs w:val="21"/>
        </w:rPr>
        <w:t>由中国科技情报学会竞争情报分会主办的</w:t>
      </w:r>
      <w:r>
        <w:rPr>
          <w:rFonts w:hint="eastAsia" w:ascii="Calibri" w:hAnsi="Calibri"/>
          <w:szCs w:val="21"/>
        </w:rPr>
        <w:t>“</w:t>
      </w:r>
      <w:r>
        <w:rPr>
          <w:rFonts w:hint="eastAsia" w:ascii="Calibri" w:hAnsi="宋体"/>
          <w:szCs w:val="21"/>
        </w:rPr>
        <w:t>中国竞争情报年会</w:t>
      </w:r>
      <w:r>
        <w:rPr>
          <w:rFonts w:hint="eastAsia" w:ascii="Calibri" w:hAnsi="Calibri"/>
          <w:szCs w:val="21"/>
        </w:rPr>
        <w:t>”</w:t>
      </w:r>
      <w:r>
        <w:rPr>
          <w:rFonts w:hint="eastAsia" w:ascii="Calibri" w:hAnsi="宋体"/>
          <w:szCs w:val="21"/>
        </w:rPr>
        <w:t>是情报和信息领域分享学术研究成果、交流竞争情报实践的盛会，已成为业界品牌，吸引了情报和信息界、咨询界及企业界的专家学者和实践者的积极参与，并引起了社会和媒体的广泛关注。第二十六届年会定于</w:t>
      </w:r>
      <w:r>
        <w:rPr>
          <w:rFonts w:ascii="Calibri" w:hAnsi="Calibri"/>
          <w:szCs w:val="21"/>
        </w:rPr>
        <w:t>20</w:t>
      </w:r>
      <w:r>
        <w:rPr>
          <w:rFonts w:hint="eastAsia" w:ascii="Calibri" w:hAnsi="Calibri"/>
          <w:szCs w:val="21"/>
        </w:rPr>
        <w:t>20</w:t>
      </w:r>
      <w:r>
        <w:rPr>
          <w:rFonts w:hint="eastAsia" w:ascii="Calibri" w:hAnsi="宋体"/>
          <w:szCs w:val="21"/>
        </w:rPr>
        <w:t>年</w:t>
      </w:r>
      <w:r>
        <w:rPr>
          <w:rFonts w:hint="eastAsia" w:ascii="Calibri" w:hAnsi="Calibri"/>
          <w:szCs w:val="21"/>
        </w:rPr>
        <w:t>9</w:t>
      </w:r>
      <w:r>
        <w:rPr>
          <w:rFonts w:hint="eastAsia" w:ascii="Calibri" w:hAnsi="宋体"/>
          <w:szCs w:val="21"/>
        </w:rPr>
        <w:t>月</w:t>
      </w:r>
      <w:r>
        <w:rPr>
          <w:rFonts w:hint="eastAsia" w:ascii="Calibri" w:hAnsi="宋体"/>
          <w:szCs w:val="21"/>
          <w:lang w:val="en-US" w:eastAsia="zh-CN"/>
        </w:rPr>
        <w:t>25日线上直播</w:t>
      </w:r>
      <w:r>
        <w:rPr>
          <w:rFonts w:hint="eastAsia" w:ascii="Calibri" w:hAnsi="宋体"/>
          <w:szCs w:val="21"/>
        </w:rPr>
        <w:t>举办，现向广大会员及同仁征集年会论文，欢迎大家积极投稿。同时希望团体会员单位和常务理事、理事积极组织本单位本部门撰写论文。现将征文内容和有关事项通知如下：</w:t>
      </w:r>
    </w:p>
    <w:p>
      <w:pPr>
        <w:pStyle w:val="16"/>
        <w:numPr>
          <w:ilvl w:val="0"/>
          <w:numId w:val="1"/>
        </w:numPr>
        <w:spacing w:before="156" w:beforeLines="50" w:after="156" w:afterLines="50" w:line="360" w:lineRule="exact"/>
        <w:ind w:firstLineChars="0"/>
        <w:rPr>
          <w:b/>
        </w:rPr>
      </w:pPr>
      <w:r>
        <w:rPr>
          <w:rFonts w:hint="eastAsia"/>
          <w:b/>
        </w:rPr>
        <w:t>年会主题</w:t>
      </w:r>
      <w:r>
        <w:rPr>
          <w:b/>
        </w:rPr>
        <w:t xml:space="preserve"> </w:t>
      </w:r>
    </w:p>
    <w:p>
      <w:pPr>
        <w:pStyle w:val="16"/>
        <w:spacing w:before="156" w:beforeLines="50" w:after="156" w:afterLines="50" w:line="360" w:lineRule="exact"/>
        <w:rPr>
          <w:b/>
        </w:rPr>
      </w:pPr>
      <w:r>
        <w:rPr>
          <w:rFonts w:hint="eastAsia"/>
          <w:szCs w:val="21"/>
        </w:rPr>
        <w:t>竞合创新·智慧引领</w:t>
      </w:r>
      <w:r>
        <w:rPr>
          <w:rFonts w:hint="eastAsia"/>
          <w:szCs w:val="21"/>
        </w:rPr>
        <w:softHyphen/>
      </w:r>
      <w:r>
        <w:rPr>
          <w:rFonts w:hint="eastAsia"/>
          <w:szCs w:val="21"/>
        </w:rPr>
        <w:softHyphen/>
      </w:r>
      <w:r>
        <w:rPr>
          <w:rFonts w:hint="eastAsia"/>
          <w:szCs w:val="21"/>
        </w:rPr>
        <w:t>——走进竞争情报发展新时代</w:t>
      </w:r>
    </w:p>
    <w:p>
      <w:pPr>
        <w:pStyle w:val="16"/>
        <w:numPr>
          <w:ilvl w:val="0"/>
          <w:numId w:val="1"/>
        </w:numPr>
        <w:spacing w:before="156" w:beforeLines="50" w:after="156" w:afterLines="50" w:line="360" w:lineRule="exact"/>
        <w:ind w:firstLineChars="0"/>
        <w:rPr>
          <w:b/>
        </w:rPr>
      </w:pPr>
      <w:r>
        <w:rPr>
          <w:rFonts w:hint="eastAsia"/>
          <w:b/>
        </w:rPr>
        <w:t>征文议题</w:t>
      </w:r>
      <w:r>
        <w:rPr>
          <w:b/>
        </w:rPr>
        <w:t xml:space="preserve"> </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380" w:lineRule="exact"/>
        <w:ind w:left="0"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本届年会征稿议题包含但不限于以下主题，供投稿作者选题参考。</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（1）竞争情报理论发展与创新</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（2）竞争情报方法创新与应用</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（3）竞争情报技术创新与实践</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（4）竞争情报学科建设</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（5）竞争情报教育与人才培养</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竞争情报案例分析</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企业竞争情报团队建设</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大数据、人工智能等新技术的实践应用与案例</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（9）竞争情报工作与竞争情报事业发展</w:t>
      </w:r>
    </w:p>
    <w:p>
      <w:pPr>
        <w:pStyle w:val="2"/>
        <w:spacing w:after="0" w:line="380" w:lineRule="exact"/>
        <w:ind w:left="0" w:leftChars="0"/>
        <w:rPr>
          <w:rFonts w:ascii="Calibri" w:hAnsi="Calibri"/>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（10）反竞争情报、商业秘密保护与安全情报</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国家重大变革时代的竞争情报</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竞争情报与突发事件应急管理</w:t>
      </w:r>
    </w:p>
    <w:p>
      <w:pPr>
        <w:pStyle w:val="2"/>
        <w:spacing w:after="0" w:line="380" w:lineRule="exact"/>
        <w:ind w:left="0" w:leftChars="0"/>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（13）</w:t>
      </w:r>
      <w:r>
        <w:rPr>
          <w:rFonts w:hint="eastAsia"/>
          <w:color w:val="000000" w:themeColor="text1"/>
          <w:szCs w:val="21"/>
          <w14:textFill>
            <w14:solidFill>
              <w14:schemeClr w14:val="tx1"/>
            </w14:solidFill>
          </w14:textFill>
        </w:rPr>
        <w:t>疫情对行业发展的影响及应对</w:t>
      </w:r>
    </w:p>
    <w:p>
      <w:pPr>
        <w:spacing w:before="156" w:beforeLines="50" w:after="156" w:afterLines="50" w:line="360" w:lineRule="exact"/>
        <w:rPr>
          <w:b/>
        </w:rPr>
      </w:pPr>
      <w:r>
        <w:rPr>
          <w:rFonts w:hint="eastAsia"/>
          <w:b/>
        </w:rPr>
        <w:t>三、征文要求</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 xml:space="preserve">1. </w:t>
      </w:r>
      <w:r>
        <w:rPr>
          <w:rFonts w:hint="eastAsia" w:ascii="Calibri"/>
        </w:rPr>
        <w:t>投稿论文须是未在公开刊物或会议上发表过的文章。</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 xml:space="preserve">2. </w:t>
      </w:r>
      <w:r>
        <w:rPr>
          <w:rFonts w:hint="eastAsia" w:ascii="Calibri"/>
        </w:rPr>
        <w:t>文章论点明确，主题鲜明、重点突出、数据准确、理论联系实际、层次清晰、结构严谨、文字精炼，字数在</w:t>
      </w:r>
      <w:r>
        <w:rPr>
          <w:rFonts w:ascii="Calibri" w:hAnsi="Calibri"/>
        </w:rPr>
        <w:t>3000</w:t>
      </w:r>
      <w:r>
        <w:rPr>
          <w:rFonts w:hint="eastAsia" w:ascii="Calibri"/>
        </w:rPr>
        <w:t>～</w:t>
      </w:r>
      <w:r>
        <w:rPr>
          <w:rFonts w:ascii="Calibri" w:hAnsi="Calibri"/>
        </w:rPr>
        <w:t>5000</w:t>
      </w:r>
      <w:r>
        <w:rPr>
          <w:rFonts w:hint="eastAsia" w:ascii="Calibri"/>
        </w:rPr>
        <w:t>字左右。</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 xml:space="preserve">3. </w:t>
      </w:r>
      <w:r>
        <w:rPr>
          <w:rFonts w:hint="eastAsia" w:ascii="Calibri"/>
        </w:rPr>
        <w:t>文章按如下顺序排列：（</w:t>
      </w:r>
      <w:r>
        <w:rPr>
          <w:rFonts w:ascii="Calibri" w:hAnsi="Calibri"/>
        </w:rPr>
        <w:t>1</w:t>
      </w:r>
      <w:r>
        <w:rPr>
          <w:rFonts w:hint="eastAsia" w:ascii="Calibri"/>
        </w:rPr>
        <w:t>）题目；（</w:t>
      </w:r>
      <w:r>
        <w:rPr>
          <w:rFonts w:ascii="Calibri" w:hAnsi="Calibri"/>
        </w:rPr>
        <w:t>2</w:t>
      </w:r>
      <w:r>
        <w:rPr>
          <w:rFonts w:hint="eastAsia" w:ascii="Calibri"/>
        </w:rPr>
        <w:t>）作者名、作者单位、所在地、邮编；（</w:t>
      </w:r>
      <w:r>
        <w:rPr>
          <w:rFonts w:ascii="Calibri" w:hAnsi="Calibri"/>
        </w:rPr>
        <w:t>3</w:t>
      </w:r>
      <w:r>
        <w:rPr>
          <w:rFonts w:hint="eastAsia" w:ascii="Calibri"/>
        </w:rPr>
        <w:t>）中文摘要；（</w:t>
      </w:r>
      <w:r>
        <w:rPr>
          <w:rFonts w:ascii="Calibri" w:hAnsi="Calibri"/>
        </w:rPr>
        <w:t>4</w:t>
      </w:r>
      <w:r>
        <w:rPr>
          <w:rFonts w:hint="eastAsia" w:ascii="Calibri"/>
        </w:rPr>
        <w:t>）中文关键词；（</w:t>
      </w:r>
      <w:r>
        <w:rPr>
          <w:rFonts w:ascii="Calibri" w:hAnsi="Calibri"/>
        </w:rPr>
        <w:t>5</w:t>
      </w:r>
      <w:r>
        <w:rPr>
          <w:rFonts w:hint="eastAsia" w:ascii="Calibri"/>
        </w:rPr>
        <w:t>）正文；（</w:t>
      </w:r>
      <w:r>
        <w:rPr>
          <w:rFonts w:ascii="Calibri" w:hAnsi="Calibri"/>
        </w:rPr>
        <w:t>6</w:t>
      </w:r>
      <w:r>
        <w:rPr>
          <w:rFonts w:hint="eastAsia" w:ascii="Calibri"/>
        </w:rPr>
        <w:t>）参考文献（请按国家标准著录）；（</w:t>
      </w:r>
      <w:r>
        <w:rPr>
          <w:rFonts w:ascii="Calibri" w:hAnsi="Calibri"/>
        </w:rPr>
        <w:t>7</w:t>
      </w:r>
      <w:r>
        <w:rPr>
          <w:rFonts w:hint="eastAsia" w:ascii="Calibri"/>
        </w:rPr>
        <w:t>）作者简介表（格式见附表）。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 xml:space="preserve">4. </w:t>
      </w:r>
      <w:r>
        <w:rPr>
          <w:rFonts w:hint="eastAsia" w:ascii="Calibri"/>
        </w:rPr>
        <w:t>格式：</w:t>
      </w:r>
      <w:r>
        <w:rPr>
          <w:rFonts w:ascii="Calibri" w:hAnsi="Calibri"/>
        </w:rPr>
        <w:t>1</w:t>
      </w:r>
      <w:r>
        <w:rPr>
          <w:rFonts w:hint="eastAsia" w:ascii="Calibri"/>
        </w:rPr>
        <w:t>）题目（</w:t>
      </w:r>
      <w:r>
        <w:rPr>
          <w:rFonts w:ascii="Calibri" w:hAnsi="Calibri"/>
        </w:rPr>
        <w:t>2</w:t>
      </w:r>
      <w:r>
        <w:rPr>
          <w:rFonts w:hint="eastAsia" w:ascii="Calibri"/>
        </w:rPr>
        <w:t>号黑体）；</w:t>
      </w:r>
      <w:r>
        <w:rPr>
          <w:rFonts w:ascii="Calibri" w:hAnsi="Calibri"/>
        </w:rPr>
        <w:t>2</w:t>
      </w:r>
      <w:r>
        <w:rPr>
          <w:rFonts w:hint="eastAsia" w:ascii="Calibri"/>
        </w:rPr>
        <w:t>）作者名、作者单位和所在地（</w:t>
      </w:r>
      <w:r>
        <w:rPr>
          <w:rFonts w:ascii="Calibri" w:hAnsi="Calibri"/>
        </w:rPr>
        <w:t>4</w:t>
      </w:r>
      <w:r>
        <w:rPr>
          <w:rFonts w:hint="eastAsia" w:ascii="Calibri"/>
        </w:rPr>
        <w:t>号楷体）；</w:t>
      </w:r>
      <w:r>
        <w:rPr>
          <w:rFonts w:ascii="Calibri" w:hAnsi="Calibri"/>
        </w:rPr>
        <w:t>3</w:t>
      </w:r>
      <w:r>
        <w:rPr>
          <w:rFonts w:hint="eastAsia" w:ascii="Calibri"/>
        </w:rPr>
        <w:t>）中文摘要、中文关键词、正文和参考文献（</w:t>
      </w:r>
      <w:r>
        <w:rPr>
          <w:rFonts w:ascii="Calibri" w:hAnsi="Calibri"/>
        </w:rPr>
        <w:t>5</w:t>
      </w:r>
      <w:r>
        <w:rPr>
          <w:rFonts w:hint="eastAsia" w:ascii="Calibri"/>
        </w:rPr>
        <w:t>号宋体）；</w:t>
      </w:r>
      <w:r>
        <w:rPr>
          <w:rFonts w:ascii="Calibri" w:hAnsi="Calibri"/>
        </w:rPr>
        <w:t>4</w:t>
      </w:r>
      <w:r>
        <w:rPr>
          <w:rFonts w:hint="eastAsia" w:ascii="Calibri"/>
        </w:rPr>
        <w:t>）一级标题：楷体，</w:t>
      </w:r>
      <w:r>
        <w:rPr>
          <w:rFonts w:ascii="Calibri" w:hAnsi="Calibri"/>
        </w:rPr>
        <w:t>4</w:t>
      </w:r>
      <w:r>
        <w:rPr>
          <w:rFonts w:hint="eastAsia" w:ascii="Calibri"/>
        </w:rPr>
        <w:t>号，段前段后</w:t>
      </w:r>
      <w:r>
        <w:rPr>
          <w:rFonts w:ascii="Calibri" w:hAnsi="Calibri"/>
        </w:rPr>
        <w:t>1</w:t>
      </w:r>
      <w:r>
        <w:rPr>
          <w:rFonts w:hint="eastAsia" w:ascii="Calibri"/>
        </w:rPr>
        <w:t>行；</w:t>
      </w:r>
      <w:r>
        <w:rPr>
          <w:rFonts w:ascii="Calibri" w:hAnsi="Calibri"/>
        </w:rPr>
        <w:t>5</w:t>
      </w:r>
      <w:r>
        <w:rPr>
          <w:rFonts w:hint="eastAsia" w:ascii="Calibri"/>
        </w:rPr>
        <w:t>）二级标题及以下：楷体，小</w:t>
      </w:r>
      <w:r>
        <w:rPr>
          <w:rFonts w:ascii="Calibri" w:hAnsi="Calibri"/>
        </w:rPr>
        <w:t>4</w:t>
      </w:r>
      <w:r>
        <w:rPr>
          <w:rFonts w:hint="eastAsia" w:ascii="Calibri"/>
        </w:rPr>
        <w:t>，段前段后</w:t>
      </w:r>
      <w:r>
        <w:rPr>
          <w:rFonts w:ascii="Calibri" w:hAnsi="Calibri"/>
        </w:rPr>
        <w:t>0.5</w:t>
      </w:r>
      <w:r>
        <w:rPr>
          <w:rFonts w:hint="eastAsia" w:ascii="Calibri"/>
        </w:rPr>
        <w:t>行；</w:t>
      </w:r>
      <w:r>
        <w:rPr>
          <w:rFonts w:ascii="Calibri" w:hAnsi="Calibri"/>
        </w:rPr>
        <w:t>6</w:t>
      </w:r>
      <w:r>
        <w:rPr>
          <w:rFonts w:hint="eastAsia" w:ascii="Calibri"/>
        </w:rPr>
        <w:t>）正文行距：固定值</w:t>
      </w:r>
      <w:r>
        <w:rPr>
          <w:rFonts w:ascii="Calibri" w:hAnsi="Calibri"/>
        </w:rPr>
        <w:t>18</w:t>
      </w:r>
      <w:r>
        <w:rPr>
          <w:rFonts w:hint="eastAsia" w:ascii="Calibri"/>
        </w:rPr>
        <w:t>磅；</w:t>
      </w:r>
      <w:r>
        <w:rPr>
          <w:rFonts w:ascii="Calibri" w:hAnsi="Calibri"/>
        </w:rPr>
        <w:t>7</w:t>
      </w:r>
      <w:r>
        <w:rPr>
          <w:rFonts w:hint="eastAsia" w:ascii="Calibri"/>
        </w:rPr>
        <w:t>）西文和数字格式设为</w:t>
      </w:r>
      <w:r>
        <w:rPr>
          <w:rFonts w:ascii="Calibri" w:hAnsi="Calibri"/>
        </w:rPr>
        <w:t>Calibri</w:t>
      </w:r>
      <w:r>
        <w:rPr>
          <w:rFonts w:hint="eastAsia" w:ascii="Calibri"/>
        </w:rPr>
        <w:t>；</w:t>
      </w:r>
      <w:r>
        <w:rPr>
          <w:rFonts w:ascii="Calibri" w:hAnsi="Calibri"/>
        </w:rPr>
        <w:t>8</w:t>
      </w:r>
      <w:r>
        <w:rPr>
          <w:rFonts w:hint="eastAsia" w:ascii="Calibri"/>
        </w:rPr>
        <w:t>）不插页码，不插脚注和尾注。</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 xml:space="preserve">5. </w:t>
      </w:r>
      <w:r>
        <w:rPr>
          <w:rFonts w:hint="eastAsia" w:ascii="Calibri"/>
        </w:rPr>
        <w:t>为便于联系，请认真填写作者简介表（见附件）。</w:t>
      </w:r>
    </w:p>
    <w:p>
      <w:pPr>
        <w:keepNext w:val="0"/>
        <w:keepLines w:val="0"/>
        <w:pageBreakBefore w:val="0"/>
        <w:kinsoku/>
        <w:wordWrap/>
        <w:overflowPunct/>
        <w:topLinePunct w:val="0"/>
        <w:autoSpaceDE/>
        <w:autoSpaceDN/>
        <w:bidi w:val="0"/>
        <w:adjustRightInd/>
        <w:snapToGrid/>
        <w:spacing w:line="360" w:lineRule="exact"/>
        <w:textAlignment w:val="auto"/>
        <w:rPr>
          <w:rFonts w:ascii="Calibri" w:hAnsi="宋体"/>
          <w:color w:val="404040"/>
          <w:szCs w:val="21"/>
        </w:rPr>
      </w:pPr>
      <w:r>
        <w:rPr>
          <w:rFonts w:ascii="Calibri" w:hAnsi="Calibri"/>
        </w:rPr>
        <w:t xml:space="preserve">    6</w:t>
      </w:r>
      <w:r>
        <w:rPr>
          <w:rFonts w:hint="eastAsia" w:ascii="Calibri"/>
        </w:rPr>
        <w:t>. 投稿方式：请用</w:t>
      </w:r>
      <w:r>
        <w:rPr>
          <w:rFonts w:ascii="Calibri" w:hAnsi="Calibri"/>
        </w:rPr>
        <w:t>word</w:t>
      </w:r>
      <w:r>
        <w:rPr>
          <w:rFonts w:hint="eastAsia" w:ascii="Calibri"/>
        </w:rPr>
        <w:t>格式以</w:t>
      </w:r>
      <w:r>
        <w:rPr>
          <w:rFonts w:ascii="Calibri" w:hAnsi="Calibri"/>
        </w:rPr>
        <w:t>Email</w:t>
      </w:r>
      <w:r>
        <w:rPr>
          <w:rFonts w:hint="eastAsia" w:ascii="Calibri"/>
        </w:rPr>
        <w:t>附件发送</w:t>
      </w:r>
      <w:r>
        <w:rPr>
          <w:rFonts w:hint="eastAsia" w:ascii="Calibri"/>
          <w:lang w:eastAsia="zh-CN"/>
        </w:rPr>
        <w:t>至</w:t>
      </w:r>
      <w:r>
        <w:fldChar w:fldCharType="begin"/>
      </w:r>
      <w:r>
        <w:instrText xml:space="preserve"> HYPERLINK "mailto:scic@onet.com.cn" </w:instrText>
      </w:r>
      <w:r>
        <w:fldChar w:fldCharType="separate"/>
      </w:r>
      <w:r>
        <w:rPr>
          <w:rStyle w:val="9"/>
          <w:rFonts w:ascii="Calibri" w:hAnsi="Calibri"/>
          <w:szCs w:val="21"/>
        </w:rPr>
        <w:t>scic</w:t>
      </w:r>
      <w:r>
        <w:rPr>
          <w:rStyle w:val="9"/>
          <w:rFonts w:hint="eastAsia" w:ascii="Calibri" w:hAnsi="Calibri"/>
          <w:szCs w:val="21"/>
        </w:rPr>
        <w:t>-staff</w:t>
      </w:r>
      <w:r>
        <w:rPr>
          <w:rStyle w:val="9"/>
          <w:rFonts w:ascii="Calibri" w:hAnsi="Calibri"/>
          <w:szCs w:val="21"/>
        </w:rPr>
        <w:t>@</w:t>
      </w:r>
      <w:r>
        <w:rPr>
          <w:rStyle w:val="9"/>
          <w:rFonts w:hint="eastAsia" w:ascii="Calibri" w:hAnsi="Calibri"/>
          <w:szCs w:val="21"/>
        </w:rPr>
        <w:t>scic</w:t>
      </w:r>
      <w:r>
        <w:rPr>
          <w:rStyle w:val="9"/>
          <w:rFonts w:ascii="Calibri" w:hAnsi="Calibri"/>
          <w:szCs w:val="21"/>
        </w:rPr>
        <w:t>.</w:t>
      </w:r>
      <w:r>
        <w:rPr>
          <w:rStyle w:val="9"/>
          <w:rFonts w:hint="eastAsia" w:ascii="Calibri" w:hAnsi="Calibri"/>
          <w:szCs w:val="21"/>
        </w:rPr>
        <w:t>org.</w:t>
      </w:r>
      <w:r>
        <w:rPr>
          <w:rStyle w:val="9"/>
          <w:rFonts w:ascii="Calibri" w:hAnsi="Calibri"/>
          <w:szCs w:val="21"/>
        </w:rPr>
        <w:t>cn</w:t>
      </w:r>
      <w:r>
        <w:rPr>
          <w:rStyle w:val="9"/>
          <w:rFonts w:ascii="Calibri" w:hAnsi="Calibri"/>
          <w:szCs w:val="21"/>
        </w:rPr>
        <w:fldChar w:fldCharType="end"/>
      </w:r>
      <w:r>
        <w:rPr>
          <w:rFonts w:hint="eastAsia" w:ascii="Calibri" w:hAnsi="Calibri"/>
        </w:rPr>
        <w:t>，</w:t>
      </w:r>
      <w:r>
        <w:rPr>
          <w:rFonts w:hint="eastAsia" w:ascii="Calibri" w:hAnsi="宋体"/>
          <w:szCs w:val="21"/>
        </w:rPr>
        <w:t>主题为</w:t>
      </w:r>
      <w:r>
        <w:rPr>
          <w:rFonts w:hint="eastAsia" w:ascii="Calibri" w:hAnsi="Calibri"/>
          <w:szCs w:val="21"/>
        </w:rPr>
        <w:t>“第</w:t>
      </w:r>
      <w:r>
        <w:rPr>
          <w:rFonts w:hint="eastAsia" w:ascii="Calibri" w:hAnsi="宋体"/>
          <w:szCs w:val="21"/>
        </w:rPr>
        <w:t>二十六届年会征文</w:t>
      </w:r>
      <w:r>
        <w:rPr>
          <w:rFonts w:hint="eastAsia" w:ascii="Calibri" w:hAnsi="Calibri"/>
          <w:szCs w:val="21"/>
        </w:rPr>
        <w:t>”</w:t>
      </w:r>
      <w:r>
        <w:rPr>
          <w:rFonts w:hint="eastAsia" w:ascii="Calibri" w:hAnsi="宋体"/>
          <w:szCs w:val="21"/>
        </w:rPr>
        <w:t>）。</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Calibri" w:hAnsi="Calibri"/>
        </w:rPr>
      </w:pPr>
      <w:r>
        <w:rPr>
          <w:rFonts w:ascii="Calibri" w:hAnsi="Calibri"/>
        </w:rPr>
        <w:t>7</w:t>
      </w:r>
      <w:r>
        <w:rPr>
          <w:rFonts w:hint="eastAsia" w:ascii="Calibri"/>
        </w:rPr>
        <w:t>. 征文截止日期：</w:t>
      </w:r>
      <w:r>
        <w:rPr>
          <w:rFonts w:ascii="Calibri" w:hAnsi="Calibri"/>
        </w:rPr>
        <w:t>20</w:t>
      </w:r>
      <w:r>
        <w:rPr>
          <w:rFonts w:hint="eastAsia" w:ascii="Calibri" w:hAnsi="Calibri"/>
        </w:rPr>
        <w:t>20</w:t>
      </w:r>
      <w:r>
        <w:rPr>
          <w:rFonts w:hint="eastAsia" w:ascii="Calibri"/>
        </w:rPr>
        <w:t>年</w:t>
      </w:r>
      <w:r>
        <w:rPr>
          <w:rFonts w:hint="eastAsia" w:ascii="Calibri" w:hAnsi="Calibri"/>
        </w:rPr>
        <w:t>8</w:t>
      </w:r>
      <w:r>
        <w:rPr>
          <w:rFonts w:hint="eastAsia" w:ascii="Calibri"/>
        </w:rPr>
        <w:t>月</w:t>
      </w:r>
      <w:r>
        <w:rPr>
          <w:rFonts w:ascii="Calibri" w:hAnsi="Calibri"/>
        </w:rPr>
        <w:t xml:space="preserve">15 </w:t>
      </w:r>
      <w:r>
        <w:rPr>
          <w:rFonts w:hint="eastAsia" w:ascii="Calibri"/>
        </w:rPr>
        <w:t>日。</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ascii="Calibri" w:hAnsi="Calibri" w:cs="Times New Roman"/>
          <w:kern w:val="2"/>
          <w:sz w:val="21"/>
          <w:szCs w:val="21"/>
        </w:rPr>
      </w:pPr>
      <w:r>
        <w:rPr>
          <w:rFonts w:ascii="Calibri" w:hAnsi="Calibri" w:cs="Times New Roman"/>
          <w:kern w:val="2"/>
          <w:sz w:val="21"/>
          <w:szCs w:val="21"/>
        </w:rPr>
        <w:t xml:space="preserve">8. </w:t>
      </w:r>
      <w:r>
        <w:rPr>
          <w:rFonts w:hint="eastAsia" w:ascii="Calibri" w:cs="Times New Roman"/>
          <w:kern w:val="2"/>
          <w:sz w:val="21"/>
          <w:szCs w:val="21"/>
        </w:rPr>
        <w:t>论文录用函将于</w:t>
      </w:r>
      <w:r>
        <w:rPr>
          <w:rFonts w:ascii="Calibri" w:hAnsi="Calibri" w:cs="Times New Roman"/>
          <w:kern w:val="2"/>
          <w:sz w:val="21"/>
          <w:szCs w:val="21"/>
        </w:rPr>
        <w:t>20</w:t>
      </w:r>
      <w:r>
        <w:rPr>
          <w:rFonts w:hint="eastAsia" w:ascii="Calibri" w:hAnsi="Calibri" w:cs="Times New Roman"/>
          <w:kern w:val="2"/>
          <w:sz w:val="21"/>
          <w:szCs w:val="21"/>
        </w:rPr>
        <w:t>20</w:t>
      </w:r>
      <w:r>
        <w:rPr>
          <w:rFonts w:hint="eastAsia" w:ascii="Calibri" w:cs="Times New Roman"/>
          <w:kern w:val="2"/>
          <w:sz w:val="21"/>
          <w:szCs w:val="21"/>
        </w:rPr>
        <w:t>年</w:t>
      </w:r>
      <w:r>
        <w:rPr>
          <w:rFonts w:hint="eastAsia" w:ascii="Calibri" w:hAnsi="Calibri" w:cs="Times New Roman"/>
          <w:kern w:val="2"/>
          <w:sz w:val="21"/>
          <w:szCs w:val="21"/>
        </w:rPr>
        <w:t>8</w:t>
      </w:r>
      <w:r>
        <w:rPr>
          <w:rFonts w:hint="eastAsia" w:ascii="Calibri" w:cs="Times New Roman"/>
          <w:kern w:val="2"/>
          <w:sz w:val="21"/>
          <w:szCs w:val="21"/>
        </w:rPr>
        <w:t>月</w:t>
      </w:r>
      <w:r>
        <w:rPr>
          <w:rFonts w:hint="eastAsia" w:ascii="Calibri" w:hAnsi="Calibri" w:cs="Times New Roman"/>
          <w:kern w:val="2"/>
          <w:sz w:val="21"/>
          <w:szCs w:val="21"/>
        </w:rPr>
        <w:t>31</w:t>
      </w:r>
      <w:r>
        <w:rPr>
          <w:rFonts w:hint="eastAsia" w:ascii="Calibri" w:cs="Times New Roman"/>
          <w:kern w:val="2"/>
          <w:sz w:val="21"/>
          <w:szCs w:val="21"/>
        </w:rPr>
        <w:t>日邮件寄发给作者。</w:t>
      </w: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exact"/>
        <w:textAlignment w:val="auto"/>
        <w:rPr>
          <w:rFonts w:ascii="Calibri" w:hAnsi="Calibri" w:cs="Times New Roman"/>
          <w:kern w:val="2"/>
          <w:sz w:val="21"/>
          <w:szCs w:val="21"/>
        </w:rPr>
      </w:pPr>
      <w:r>
        <w:rPr>
          <w:rFonts w:ascii="Calibri" w:hAnsi="Calibri" w:cs="Times New Roman"/>
          <w:kern w:val="2"/>
          <w:sz w:val="21"/>
          <w:szCs w:val="21"/>
        </w:rPr>
        <w:t xml:space="preserve">    9. </w:t>
      </w:r>
      <w:r>
        <w:rPr>
          <w:rFonts w:hint="eastAsia" w:ascii="Calibri" w:cs="Times New Roman"/>
          <w:kern w:val="2"/>
          <w:sz w:val="21"/>
          <w:szCs w:val="21"/>
        </w:rPr>
        <w:t>第二十六届年会筹备进展与详情请持续关注分会网站</w:t>
      </w:r>
      <w:r>
        <w:fldChar w:fldCharType="begin"/>
      </w:r>
      <w:r>
        <w:instrText xml:space="preserve"> HYPERLINK "http://www.scic.org.cn" </w:instrText>
      </w:r>
      <w:r>
        <w:fldChar w:fldCharType="separate"/>
      </w:r>
      <w:r>
        <w:rPr>
          <w:rStyle w:val="9"/>
          <w:rFonts w:ascii="Calibri" w:hAnsi="Calibri" w:cs="宋体"/>
          <w:sz w:val="21"/>
          <w:szCs w:val="21"/>
        </w:rPr>
        <w:t>http://www.scic.org.cn</w:t>
      </w:r>
      <w:r>
        <w:rPr>
          <w:rStyle w:val="9"/>
          <w:rFonts w:ascii="Calibri" w:hAnsi="Calibri" w:cs="宋体"/>
          <w:sz w:val="21"/>
          <w:szCs w:val="21"/>
        </w:rPr>
        <w:fldChar w:fldCharType="end"/>
      </w:r>
      <w:r>
        <w:rPr>
          <w:rStyle w:val="9"/>
          <w:rFonts w:hint="eastAsia" w:ascii="Calibri" w:hAnsi="Calibri" w:cs="宋体"/>
          <w:color w:val="auto"/>
          <w:sz w:val="21"/>
          <w:szCs w:val="21"/>
          <w:u w:val="none"/>
          <w:lang w:eastAsia="zh-CN"/>
        </w:rPr>
        <w:t>或分会公众号</w:t>
      </w:r>
      <w:r>
        <w:rPr>
          <w:rFonts w:hint="eastAsia" w:ascii="Calibri" w:cs="Times New Roman"/>
          <w:kern w:val="2"/>
          <w:sz w:val="21"/>
          <w:szCs w:val="21"/>
        </w:rPr>
        <w:t>。</w:t>
      </w:r>
    </w:p>
    <w:p>
      <w:pPr>
        <w:spacing w:before="156" w:beforeLines="50" w:after="156" w:afterLines="50" w:line="360" w:lineRule="exact"/>
        <w:rPr>
          <w:rFonts w:ascii="Calibri" w:hAnsi="Calibri"/>
          <w:b/>
        </w:rPr>
      </w:pPr>
      <w:r>
        <w:rPr>
          <w:rFonts w:hint="eastAsia" w:ascii="Calibri"/>
          <w:b/>
        </w:rPr>
        <w:t>四、有关事项</w:t>
      </w:r>
    </w:p>
    <w:p>
      <w:pPr>
        <w:spacing w:before="156" w:beforeLines="50" w:after="156" w:afterLines="50" w:line="360" w:lineRule="exact"/>
        <w:ind w:firstLine="413" w:firstLineChars="196"/>
        <w:rPr>
          <w:rFonts w:ascii="Calibri"/>
        </w:rPr>
      </w:pPr>
      <w:r>
        <w:rPr>
          <w:rFonts w:ascii="Calibri" w:hAnsi="Calibri"/>
          <w:b/>
        </w:rPr>
        <w:t>1</w:t>
      </w:r>
      <w:r>
        <w:rPr>
          <w:rFonts w:hint="eastAsia" w:ascii="Calibri"/>
          <w:b/>
        </w:rPr>
        <w:t>．关于著作权的声明：</w:t>
      </w:r>
      <w:r>
        <w:rPr>
          <w:rFonts w:hint="eastAsia" w:ascii="Calibri"/>
        </w:rPr>
        <w:t>论文发表后，著作权归作者，其编辑版权归分会所有，论文将以相应形式统一纳入与分会有协议的学术期刊收录系统和电子出版系统等。作者向年会投稿时，若无特别声明，则意味着同意将自己的论文收入与分会有协议的学术期刊收录系统和电子出版系统。若有特别要求，请在投稿时说明。</w:t>
      </w:r>
    </w:p>
    <w:p>
      <w:pPr>
        <w:spacing w:before="156" w:beforeLines="50" w:after="156" w:afterLines="50" w:line="360" w:lineRule="exact"/>
        <w:ind w:firstLine="413" w:firstLineChars="196"/>
        <w:rPr>
          <w:rFonts w:ascii="Calibri"/>
        </w:rPr>
      </w:pPr>
      <w:r>
        <w:rPr>
          <w:rFonts w:hint="eastAsia" w:ascii="Calibri"/>
          <w:b/>
          <w:bCs/>
        </w:rPr>
        <w:t>2. 论文推荐</w:t>
      </w:r>
      <w:r>
        <w:rPr>
          <w:rFonts w:hint="eastAsia" w:ascii="Calibri"/>
        </w:rPr>
        <w:t>：年会将把被录用的征文集结成《年会论文集》，优秀论文将推荐给《竞争情报》、《情报理论与实践》、《情报工程》、《现代情报》、《中国科技资源导刊》等相关期刊。</w:t>
      </w:r>
    </w:p>
    <w:p>
      <w:pPr>
        <w:spacing w:before="156" w:beforeLines="50" w:after="156" w:afterLines="50" w:line="360" w:lineRule="exact"/>
        <w:ind w:firstLine="413" w:firstLineChars="196"/>
        <w:rPr>
          <w:rFonts w:ascii="Calibri"/>
        </w:rPr>
      </w:pPr>
      <w:r>
        <w:rPr>
          <w:rFonts w:hint="eastAsia" w:ascii="Calibri"/>
          <w:b/>
        </w:rPr>
        <w:t>3．论文评奖：</w:t>
      </w:r>
      <w:r>
        <w:rPr>
          <w:rFonts w:hint="eastAsia" w:ascii="Calibri"/>
          <w:b/>
          <w:lang w:eastAsia="zh-CN"/>
        </w:rPr>
        <w:t>由于疫情波动影响以及会议形式改为线上直播原因，今年暂停评选一、二、三等奖。今年入选论文将在明年第二十七届年会上一并评选。</w:t>
      </w:r>
    </w:p>
    <w:p>
      <w:pPr>
        <w:spacing w:before="156" w:beforeLines="50" w:after="156" w:afterLines="50" w:line="360" w:lineRule="exact"/>
        <w:rPr>
          <w:rFonts w:ascii="Calibri" w:hAnsi="Calibri"/>
          <w:b/>
        </w:rPr>
      </w:pPr>
      <w:r>
        <w:rPr>
          <w:rFonts w:hint="eastAsia" w:ascii="Calibri"/>
          <w:b/>
        </w:rPr>
        <w:t>五、联系方式</w:t>
      </w:r>
      <w:r>
        <w:rPr>
          <w:rFonts w:ascii="Calibri" w:hAnsi="Calibri"/>
          <w:b/>
        </w:rPr>
        <w:t xml:space="preserve"> </w:t>
      </w:r>
    </w:p>
    <w:p>
      <w:pPr>
        <w:spacing w:line="360" w:lineRule="exact"/>
        <w:ind w:firstLine="420" w:firstLineChars="200"/>
        <w:rPr>
          <w:rFonts w:ascii="Calibri" w:hAnsi="Calibri"/>
        </w:rPr>
      </w:pPr>
      <w:r>
        <w:rPr>
          <w:rFonts w:hint="eastAsia" w:ascii="Calibri"/>
        </w:rPr>
        <w:t>联系人：</w:t>
      </w:r>
      <w:r>
        <w:rPr>
          <w:rFonts w:hint="eastAsia" w:ascii="Calibri"/>
          <w:lang w:eastAsia="zh-CN"/>
        </w:rPr>
        <w:t>刘老师</w:t>
      </w:r>
      <w:r>
        <w:rPr>
          <w:rFonts w:hint="eastAsia" w:ascii="Calibri"/>
        </w:rPr>
        <w:t>（</w:t>
      </w:r>
      <w:r>
        <w:rPr>
          <w:rFonts w:ascii="Calibri" w:hAnsi="Calibri"/>
        </w:rPr>
        <w:t>010</w:t>
      </w:r>
      <w:r>
        <w:rPr>
          <w:rFonts w:hint="eastAsia" w:ascii="Calibri" w:hAnsi="Calibri"/>
          <w:lang w:val="en-US" w:eastAsia="zh-CN"/>
        </w:rPr>
        <w:t>-</w:t>
      </w:r>
      <w:r>
        <w:rPr>
          <w:rFonts w:ascii="Calibri" w:hAnsi="Calibri"/>
        </w:rPr>
        <w:t>68962474</w:t>
      </w:r>
      <w:r>
        <w:rPr>
          <w:rFonts w:hint="eastAsia" w:ascii="Calibri" w:hAnsi="Calibri"/>
        </w:rPr>
        <w:t>兼传真</w:t>
      </w:r>
      <w:r>
        <w:rPr>
          <w:rFonts w:hint="eastAsia" w:ascii="Calibri"/>
        </w:rPr>
        <w:t>）</w:t>
      </w:r>
    </w:p>
    <w:p>
      <w:pPr>
        <w:spacing w:line="360" w:lineRule="exact"/>
        <w:ind w:firstLine="420"/>
        <w:rPr>
          <w:rFonts w:hint="eastAsia" w:ascii="Calibri" w:hAnsi="Calibri"/>
        </w:rPr>
      </w:pPr>
      <w:r>
        <w:rPr>
          <w:rFonts w:ascii="Calibri" w:hAnsi="Calibri"/>
        </w:rPr>
        <w:t>Email</w:t>
      </w:r>
      <w:r>
        <w:rPr>
          <w:rFonts w:hint="eastAsia" w:ascii="Calibri"/>
        </w:rPr>
        <w:t>：</w:t>
      </w:r>
      <w:r>
        <w:rPr>
          <w:rFonts w:ascii="Calibri" w:hAnsi="Calibri"/>
        </w:rPr>
        <w:fldChar w:fldCharType="begin"/>
      </w:r>
      <w:r>
        <w:rPr>
          <w:rFonts w:ascii="Calibri" w:hAnsi="Calibri"/>
        </w:rPr>
        <w:instrText xml:space="preserve"> HYPERLINK "mailto:scic-staff@scic.org.cn" </w:instrText>
      </w:r>
      <w:r>
        <w:rPr>
          <w:rFonts w:ascii="Calibri" w:hAnsi="Calibri"/>
        </w:rPr>
        <w:fldChar w:fldCharType="separate"/>
      </w:r>
      <w:r>
        <w:rPr>
          <w:rStyle w:val="9"/>
          <w:rFonts w:ascii="Calibri" w:hAnsi="Calibri"/>
        </w:rPr>
        <w:t>scic</w:t>
      </w:r>
      <w:r>
        <w:rPr>
          <w:rStyle w:val="9"/>
          <w:rFonts w:hint="eastAsia" w:ascii="Calibri" w:hAnsi="Calibri"/>
        </w:rPr>
        <w:t>-staff</w:t>
      </w:r>
      <w:r>
        <w:rPr>
          <w:rStyle w:val="9"/>
          <w:rFonts w:ascii="Calibri" w:hAnsi="Calibri"/>
        </w:rPr>
        <w:t>@</w:t>
      </w:r>
      <w:r>
        <w:rPr>
          <w:rStyle w:val="9"/>
          <w:rFonts w:hint="eastAsia" w:ascii="Calibri" w:hAnsi="Calibri"/>
        </w:rPr>
        <w:t>scic.org.cn</w:t>
      </w:r>
      <w:r>
        <w:rPr>
          <w:rFonts w:ascii="Calibri" w:hAnsi="Calibri"/>
        </w:rPr>
        <w:fldChar w:fldCharType="end"/>
      </w:r>
    </w:p>
    <w:p>
      <w:pPr>
        <w:spacing w:line="240" w:lineRule="auto"/>
        <w:ind w:firstLine="420"/>
        <w:rPr>
          <w:rFonts w:hint="eastAsia" w:ascii="Calibri" w:hAnsi="Calibri" w:eastAsia="宋体"/>
          <w:lang w:eastAsia="zh-CN"/>
        </w:rPr>
      </w:pPr>
      <w:r>
        <w:rPr>
          <w:rFonts w:hint="eastAsia" w:ascii="Calibri" w:hAnsi="Calibri" w:eastAsia="宋体"/>
          <w:lang w:eastAsia="zh-CN"/>
        </w:rPr>
        <w:drawing>
          <wp:anchor distT="0" distB="0" distL="114300" distR="114300" simplePos="0" relativeHeight="251659264" behindDoc="1" locked="0" layoutInCell="1" allowOverlap="1">
            <wp:simplePos x="0" y="0"/>
            <wp:positionH relativeFrom="column">
              <wp:posOffset>219075</wp:posOffset>
            </wp:positionH>
            <wp:positionV relativeFrom="paragraph">
              <wp:posOffset>95250</wp:posOffset>
            </wp:positionV>
            <wp:extent cx="887095" cy="887095"/>
            <wp:effectExtent l="0" t="0" r="8255" b="8255"/>
            <wp:wrapNone/>
            <wp:docPr id="2" name="图片 2" descr="分会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分会微信二维码"/>
                    <pic:cNvPicPr>
                      <a:picLocks noChangeAspect="1"/>
                    </pic:cNvPicPr>
                  </pic:nvPicPr>
                  <pic:blipFill>
                    <a:blip r:embed="rId5"/>
                    <a:stretch>
                      <a:fillRect/>
                    </a:stretch>
                  </pic:blipFill>
                  <pic:spPr>
                    <a:xfrm>
                      <a:off x="0" y="0"/>
                      <a:ext cx="887095" cy="887095"/>
                    </a:xfrm>
                    <a:prstGeom prst="rect">
                      <a:avLst/>
                    </a:prstGeom>
                  </pic:spPr>
                </pic:pic>
              </a:graphicData>
            </a:graphic>
          </wp:anchor>
        </w:drawing>
      </w:r>
    </w:p>
    <w:p>
      <w:pPr>
        <w:spacing w:line="360" w:lineRule="exact"/>
        <w:ind w:firstLine="1890" w:firstLineChars="900"/>
        <w:jc w:val="both"/>
        <w:rPr>
          <w:rFonts w:hint="eastAsia" w:ascii="宋体" w:hAnsi="宋体"/>
          <w:szCs w:val="21"/>
          <w:lang w:eastAsia="zh-CN"/>
        </w:rPr>
      </w:pPr>
      <w:r>
        <w:rPr>
          <w:rFonts w:hint="eastAsia" w:ascii="宋体" w:hAnsi="宋体"/>
          <w:szCs w:val="21"/>
          <w:lang w:eastAsia="zh-CN"/>
        </w:rPr>
        <w:t>长按识别二维码关注分会公众号</w:t>
      </w:r>
    </w:p>
    <w:p>
      <w:pPr>
        <w:spacing w:line="360" w:lineRule="exact"/>
        <w:ind w:firstLine="1890" w:firstLineChars="900"/>
        <w:jc w:val="both"/>
        <w:rPr>
          <w:rFonts w:ascii="宋体" w:hAnsi="宋体"/>
          <w:szCs w:val="21"/>
        </w:rPr>
      </w:pPr>
      <w:r>
        <w:rPr>
          <w:rFonts w:hint="eastAsia" w:ascii="宋体" w:hAnsi="宋体"/>
          <w:szCs w:val="21"/>
          <w:lang w:eastAsia="zh-CN"/>
        </w:rPr>
        <w:t>了解</w:t>
      </w:r>
      <w:bookmarkStart w:id="0" w:name="_GoBack"/>
      <w:bookmarkEnd w:id="0"/>
      <w:r>
        <w:rPr>
          <w:rFonts w:hint="eastAsia" w:ascii="宋体" w:hAnsi="宋体"/>
          <w:szCs w:val="21"/>
          <w:lang w:eastAsia="zh-CN"/>
        </w:rPr>
        <w:t>第二十六届中国竞争情报年会动态</w:t>
      </w:r>
      <w:r>
        <w:rPr>
          <w:rFonts w:hint="eastAsia" w:ascii="宋体" w:hAnsi="宋体"/>
          <w:szCs w:val="21"/>
        </w:rPr>
        <w:t xml:space="preserve">     </w:t>
      </w:r>
    </w:p>
    <w:p>
      <w:pPr>
        <w:spacing w:line="360" w:lineRule="exact"/>
        <w:ind w:firstLine="420" w:firstLineChars="200"/>
        <w:jc w:val="center"/>
        <w:rPr>
          <w:rFonts w:ascii="Calibri" w:hAnsi="Calibri" w:cs="宋体"/>
          <w:kern w:val="0"/>
          <w:szCs w:val="21"/>
        </w:rPr>
      </w:pPr>
      <w:r>
        <w:rPr>
          <w:rFonts w:hint="eastAsia" w:ascii="宋体" w:hAnsi="宋体"/>
          <w:szCs w:val="21"/>
        </w:rPr>
        <w:t xml:space="preserve">                                                         二○二○年</w:t>
      </w:r>
      <w:r>
        <w:rPr>
          <w:rFonts w:hint="eastAsia" w:ascii="宋体" w:hAnsi="宋体"/>
          <w:szCs w:val="21"/>
          <w:lang w:eastAsia="zh-CN"/>
        </w:rPr>
        <w:t>七</w:t>
      </w:r>
      <w:r>
        <w:rPr>
          <w:rFonts w:hint="eastAsia" w:ascii="宋体" w:hAnsi="宋体"/>
          <w:szCs w:val="21"/>
        </w:rPr>
        <w:t>月</w:t>
      </w:r>
    </w:p>
    <w:p>
      <w:pPr>
        <w:keepNext w:val="0"/>
        <w:keepLines w:val="0"/>
        <w:pageBreakBefore w:val="0"/>
        <w:widowControl w:val="0"/>
        <w:kinsoku/>
        <w:wordWrap/>
        <w:overflowPunct/>
        <w:topLinePunct w:val="0"/>
        <w:autoSpaceDE/>
        <w:autoSpaceDN/>
        <w:bidi w:val="0"/>
        <w:adjustRightInd/>
        <w:snapToGrid/>
        <w:spacing w:after="313" w:afterLines="100" w:line="360" w:lineRule="exact"/>
        <w:textAlignment w:val="auto"/>
        <w:rPr>
          <w:rFonts w:hint="eastAsia" w:ascii="宋体" w:hAnsi="宋体"/>
          <w:b/>
          <w:szCs w:val="21"/>
          <w:lang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exact"/>
        <w:textAlignment w:val="auto"/>
        <w:rPr>
          <w:rFonts w:hint="eastAsia" w:ascii="宋体" w:hAnsi="宋体"/>
          <w:b/>
          <w:szCs w:val="21"/>
        </w:rPr>
      </w:pPr>
      <w:r>
        <w:rPr>
          <w:rFonts w:hint="eastAsia" w:ascii="宋体" w:hAnsi="宋体"/>
          <w:b/>
          <w:szCs w:val="21"/>
          <w:lang w:eastAsia="zh-CN"/>
        </w:rPr>
        <w:t>附件：作者简介表</w:t>
      </w:r>
    </w:p>
    <w:tbl>
      <w:tblPr>
        <w:tblStyle w:val="7"/>
        <w:tblW w:w="9680"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3543"/>
        <w:gridCol w:w="1560"/>
        <w:gridCol w:w="322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54" w:type="dxa"/>
            <w:tcBorders>
              <w:top w:val="single" w:color="auto" w:sz="12" w:space="0"/>
              <w:left w:val="single" w:color="auto" w:sz="12" w:space="0"/>
            </w:tcBorders>
            <w:vAlign w:val="center"/>
          </w:tcPr>
          <w:p>
            <w:pPr>
              <w:spacing w:line="320" w:lineRule="exact"/>
              <w:jc w:val="center"/>
              <w:rPr>
                <w:rFonts w:ascii="Calibri" w:hAnsi="Calibri"/>
                <w:szCs w:val="21"/>
              </w:rPr>
            </w:pPr>
            <w:r>
              <w:rPr>
                <w:rFonts w:hint="eastAsia" w:ascii="Calibri" w:hAnsi="宋体"/>
                <w:szCs w:val="21"/>
              </w:rPr>
              <w:t>联系人姓名</w:t>
            </w:r>
          </w:p>
        </w:tc>
        <w:tc>
          <w:tcPr>
            <w:tcW w:w="3543" w:type="dxa"/>
            <w:tcBorders>
              <w:top w:val="single" w:color="auto" w:sz="12" w:space="0"/>
            </w:tcBorders>
            <w:vAlign w:val="center"/>
          </w:tcPr>
          <w:p>
            <w:pPr>
              <w:spacing w:line="320" w:lineRule="exact"/>
              <w:rPr>
                <w:rFonts w:ascii="Calibri" w:hAnsi="Calibri"/>
                <w:szCs w:val="21"/>
              </w:rPr>
            </w:pPr>
          </w:p>
        </w:tc>
        <w:tc>
          <w:tcPr>
            <w:tcW w:w="1560" w:type="dxa"/>
            <w:tcBorders>
              <w:top w:val="single" w:color="auto" w:sz="12" w:space="0"/>
            </w:tcBorders>
            <w:vAlign w:val="center"/>
          </w:tcPr>
          <w:p>
            <w:pPr>
              <w:spacing w:line="320" w:lineRule="exact"/>
              <w:jc w:val="center"/>
              <w:rPr>
                <w:rFonts w:ascii="Calibri" w:hAnsi="Calibri"/>
                <w:szCs w:val="21"/>
              </w:rPr>
            </w:pPr>
            <w:r>
              <w:rPr>
                <w:rFonts w:hint="eastAsia" w:ascii="Calibri" w:hAnsi="宋体"/>
                <w:szCs w:val="21"/>
              </w:rPr>
              <w:t>联系电话</w:t>
            </w:r>
          </w:p>
        </w:tc>
        <w:tc>
          <w:tcPr>
            <w:tcW w:w="3223" w:type="dxa"/>
            <w:tcBorders>
              <w:top w:val="single" w:color="auto" w:sz="12" w:space="0"/>
              <w:right w:val="single" w:color="auto" w:sz="12" w:space="0"/>
            </w:tcBorders>
            <w:vAlign w:val="center"/>
          </w:tcPr>
          <w:p>
            <w:pPr>
              <w:spacing w:line="320" w:lineRule="exact"/>
              <w:jc w:val="left"/>
              <w:rPr>
                <w:rFonts w:ascii="Calibri" w:hAnsi="Calibri"/>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12" w:space="0"/>
            </w:tcBorders>
            <w:vAlign w:val="center"/>
          </w:tcPr>
          <w:p>
            <w:pPr>
              <w:spacing w:line="320" w:lineRule="exact"/>
              <w:jc w:val="center"/>
              <w:rPr>
                <w:rFonts w:ascii="Calibri" w:hAnsi="Calibri"/>
                <w:szCs w:val="21"/>
              </w:rPr>
            </w:pPr>
            <w:r>
              <w:rPr>
                <w:rFonts w:ascii="Calibri" w:hAnsi="Calibri"/>
                <w:szCs w:val="21"/>
              </w:rPr>
              <w:t>Email</w:t>
            </w:r>
          </w:p>
        </w:tc>
        <w:tc>
          <w:tcPr>
            <w:tcW w:w="3543" w:type="dxa"/>
            <w:vAlign w:val="center"/>
          </w:tcPr>
          <w:p>
            <w:pPr>
              <w:spacing w:line="320" w:lineRule="exact"/>
              <w:rPr>
                <w:rFonts w:ascii="Calibri" w:hAnsi="Calibri"/>
                <w:szCs w:val="21"/>
              </w:rPr>
            </w:pPr>
          </w:p>
        </w:tc>
        <w:tc>
          <w:tcPr>
            <w:tcW w:w="1560" w:type="dxa"/>
            <w:vAlign w:val="center"/>
          </w:tcPr>
          <w:p>
            <w:pPr>
              <w:spacing w:line="320" w:lineRule="exact"/>
              <w:jc w:val="center"/>
              <w:rPr>
                <w:rFonts w:ascii="Calibri" w:hAnsi="Calibri"/>
                <w:szCs w:val="21"/>
              </w:rPr>
            </w:pPr>
            <w:r>
              <w:rPr>
                <w:rFonts w:hint="eastAsia" w:ascii="Calibri" w:hAnsi="宋体"/>
                <w:szCs w:val="21"/>
              </w:rPr>
              <w:t>单位及部门</w:t>
            </w:r>
          </w:p>
        </w:tc>
        <w:tc>
          <w:tcPr>
            <w:tcW w:w="3223" w:type="dxa"/>
            <w:tcBorders>
              <w:right w:val="single" w:color="auto" w:sz="12" w:space="0"/>
            </w:tcBorders>
            <w:vAlign w:val="center"/>
          </w:tcPr>
          <w:p>
            <w:pPr>
              <w:spacing w:line="320" w:lineRule="exact"/>
              <w:rPr>
                <w:rFonts w:ascii="Calibri" w:hAnsi="Calibri"/>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54" w:type="dxa"/>
            <w:tcBorders>
              <w:left w:val="single" w:color="auto" w:sz="12" w:space="0"/>
            </w:tcBorders>
            <w:vAlign w:val="center"/>
          </w:tcPr>
          <w:p>
            <w:pPr>
              <w:spacing w:line="320" w:lineRule="exact"/>
              <w:jc w:val="center"/>
              <w:rPr>
                <w:rFonts w:ascii="Calibri" w:hAnsi="Calibri"/>
                <w:szCs w:val="21"/>
              </w:rPr>
            </w:pPr>
            <w:r>
              <w:rPr>
                <w:rFonts w:hint="eastAsia" w:ascii="Calibri" w:hAnsi="宋体"/>
                <w:szCs w:val="21"/>
              </w:rPr>
              <w:t>地址（邮编）</w:t>
            </w:r>
          </w:p>
        </w:tc>
        <w:tc>
          <w:tcPr>
            <w:tcW w:w="8326" w:type="dxa"/>
            <w:gridSpan w:val="3"/>
            <w:tcBorders>
              <w:right w:val="single" w:color="auto" w:sz="12" w:space="0"/>
            </w:tcBorders>
            <w:vAlign w:val="center"/>
          </w:tcPr>
          <w:p>
            <w:pPr>
              <w:spacing w:line="320" w:lineRule="exact"/>
              <w:rPr>
                <w:rFonts w:ascii="Calibri" w:hAnsi="Calibri"/>
                <w:color w:val="7F7F7F" w:themeColor="background1" w:themeShade="80"/>
                <w:szCs w:val="21"/>
              </w:rPr>
            </w:pPr>
            <w:r>
              <w:rPr>
                <w:rFonts w:hint="eastAsia" w:ascii="Calibri" w:hAnsi="Calibri"/>
                <w:color w:val="7F7F7F" w:themeColor="background1" w:themeShade="80"/>
                <w:sz w:val="18"/>
                <w:szCs w:val="18"/>
              </w:rPr>
              <w:t>（寄发录用通知）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354" w:type="dxa"/>
            <w:tcBorders>
              <w:left w:val="single" w:color="auto" w:sz="12" w:space="0"/>
            </w:tcBorders>
            <w:vAlign w:val="center"/>
          </w:tcPr>
          <w:p>
            <w:pPr>
              <w:spacing w:line="320" w:lineRule="exact"/>
              <w:jc w:val="center"/>
              <w:rPr>
                <w:rFonts w:ascii="Calibri" w:hAnsi="Calibri"/>
                <w:szCs w:val="21"/>
              </w:rPr>
            </w:pPr>
            <w:r>
              <w:rPr>
                <w:rFonts w:hint="eastAsia" w:ascii="Calibri" w:hAnsi="宋体"/>
                <w:szCs w:val="21"/>
              </w:rPr>
              <w:t>作者简介（</w:t>
            </w:r>
            <w:r>
              <w:rPr>
                <w:rFonts w:ascii="Calibri" w:hAnsi="Calibri"/>
                <w:szCs w:val="21"/>
              </w:rPr>
              <w:t>100</w:t>
            </w:r>
            <w:r>
              <w:rPr>
                <w:rFonts w:hint="eastAsia" w:ascii="Calibri" w:hAnsi="宋体"/>
                <w:szCs w:val="21"/>
              </w:rPr>
              <w:t>字内）</w:t>
            </w:r>
          </w:p>
        </w:tc>
        <w:tc>
          <w:tcPr>
            <w:tcW w:w="8326" w:type="dxa"/>
            <w:gridSpan w:val="3"/>
            <w:tcBorders>
              <w:right w:val="single" w:color="auto" w:sz="12" w:space="0"/>
            </w:tcBorders>
            <w:vAlign w:val="center"/>
          </w:tcPr>
          <w:p>
            <w:pPr>
              <w:spacing w:line="400" w:lineRule="exact"/>
              <w:rPr>
                <w:rFonts w:ascii="Calibri" w:hAnsi="Calibri"/>
                <w:color w:val="7F7F7F" w:themeColor="background1" w:themeShade="80"/>
                <w:szCs w:val="21"/>
              </w:rPr>
            </w:pPr>
            <w:r>
              <w:rPr>
                <w:rFonts w:hint="eastAsia" w:ascii="Calibri" w:hAnsi="Calibri"/>
                <w:color w:val="7F7F7F" w:themeColor="background1" w:themeShade="80"/>
                <w:szCs w:val="21"/>
              </w:rPr>
              <w:t>论文作者姓名、性别、出生年、单位、职务职称、研究方向</w:t>
            </w:r>
          </w:p>
          <w:p>
            <w:pPr>
              <w:spacing w:line="400" w:lineRule="exact"/>
              <w:rPr>
                <w:rFonts w:ascii="Calibri" w:hAnsi="Calibri"/>
              </w:rPr>
            </w:pPr>
            <w:r>
              <w:rPr>
                <w:rFonts w:hint="eastAsia" w:ascii="Calibri" w:hAnsi="Calibri"/>
                <w:color w:val="7F7F7F" w:themeColor="background1" w:themeShade="80"/>
                <w:szCs w:val="21"/>
              </w:rPr>
              <w:t>注：论文如有多个作者，请每位作者按照作者简介中的要求填写在作者简介中。</w:t>
            </w:r>
          </w:p>
        </w:tc>
      </w:tr>
    </w:tbl>
    <w:p>
      <w:pPr>
        <w:spacing w:line="400" w:lineRule="exact"/>
        <w:rPr>
          <w:rFonts w:ascii="Calibri" w:hAnsi="Calibri"/>
        </w:rPr>
      </w:pPr>
    </w:p>
    <w:sectPr>
      <w:footerReference r:id="rId3" w:type="default"/>
      <w:pgSz w:w="11906" w:h="16838"/>
      <w:pgMar w:top="794" w:right="1474" w:bottom="79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84FC3"/>
    <w:multiLevelType w:val="multilevel"/>
    <w:tmpl w:val="2ED84FC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C0"/>
    <w:rsid w:val="00002E40"/>
    <w:rsid w:val="00010E5A"/>
    <w:rsid w:val="00015448"/>
    <w:rsid w:val="0005403B"/>
    <w:rsid w:val="00072759"/>
    <w:rsid w:val="000754B8"/>
    <w:rsid w:val="0008189A"/>
    <w:rsid w:val="0008546C"/>
    <w:rsid w:val="0009422F"/>
    <w:rsid w:val="000A4B58"/>
    <w:rsid w:val="000B7AE0"/>
    <w:rsid w:val="000C0D46"/>
    <w:rsid w:val="000C70ED"/>
    <w:rsid w:val="000D6EFF"/>
    <w:rsid w:val="00101FB1"/>
    <w:rsid w:val="00104BA9"/>
    <w:rsid w:val="00104D5E"/>
    <w:rsid w:val="00106FC6"/>
    <w:rsid w:val="00130106"/>
    <w:rsid w:val="00136042"/>
    <w:rsid w:val="00151FB0"/>
    <w:rsid w:val="001642BB"/>
    <w:rsid w:val="001A2754"/>
    <w:rsid w:val="001B3846"/>
    <w:rsid w:val="001E125E"/>
    <w:rsid w:val="0021381C"/>
    <w:rsid w:val="00213EDE"/>
    <w:rsid w:val="00232B1B"/>
    <w:rsid w:val="002406D4"/>
    <w:rsid w:val="0025229C"/>
    <w:rsid w:val="00255463"/>
    <w:rsid w:val="002676F6"/>
    <w:rsid w:val="00296C49"/>
    <w:rsid w:val="002B09AC"/>
    <w:rsid w:val="002D23E2"/>
    <w:rsid w:val="002E60AE"/>
    <w:rsid w:val="002F34DE"/>
    <w:rsid w:val="002F4905"/>
    <w:rsid w:val="003240BC"/>
    <w:rsid w:val="003243AA"/>
    <w:rsid w:val="00372333"/>
    <w:rsid w:val="00373143"/>
    <w:rsid w:val="00391F7E"/>
    <w:rsid w:val="003C7072"/>
    <w:rsid w:val="003D7E7D"/>
    <w:rsid w:val="004101F6"/>
    <w:rsid w:val="0041702B"/>
    <w:rsid w:val="00433649"/>
    <w:rsid w:val="004619B4"/>
    <w:rsid w:val="004B47C0"/>
    <w:rsid w:val="004C4B62"/>
    <w:rsid w:val="004C5FA7"/>
    <w:rsid w:val="004D6A29"/>
    <w:rsid w:val="004E1A1B"/>
    <w:rsid w:val="004E4F84"/>
    <w:rsid w:val="00503624"/>
    <w:rsid w:val="005235AB"/>
    <w:rsid w:val="005457A3"/>
    <w:rsid w:val="00550267"/>
    <w:rsid w:val="005534E5"/>
    <w:rsid w:val="005645E9"/>
    <w:rsid w:val="00573612"/>
    <w:rsid w:val="00580A2C"/>
    <w:rsid w:val="005874B8"/>
    <w:rsid w:val="0059764D"/>
    <w:rsid w:val="005A2FE5"/>
    <w:rsid w:val="005B4A65"/>
    <w:rsid w:val="005B4D64"/>
    <w:rsid w:val="005C00D4"/>
    <w:rsid w:val="005C0C26"/>
    <w:rsid w:val="005C5DAC"/>
    <w:rsid w:val="005D7099"/>
    <w:rsid w:val="005F68D2"/>
    <w:rsid w:val="006035E0"/>
    <w:rsid w:val="00604802"/>
    <w:rsid w:val="006157FD"/>
    <w:rsid w:val="00615812"/>
    <w:rsid w:val="00622E64"/>
    <w:rsid w:val="00625956"/>
    <w:rsid w:val="006857C0"/>
    <w:rsid w:val="006A640E"/>
    <w:rsid w:val="006B04A5"/>
    <w:rsid w:val="006C78DA"/>
    <w:rsid w:val="006D0A2D"/>
    <w:rsid w:val="006D101F"/>
    <w:rsid w:val="006D377D"/>
    <w:rsid w:val="0072676A"/>
    <w:rsid w:val="00731E4A"/>
    <w:rsid w:val="00741393"/>
    <w:rsid w:val="0076158C"/>
    <w:rsid w:val="00763F51"/>
    <w:rsid w:val="0078741B"/>
    <w:rsid w:val="00790A11"/>
    <w:rsid w:val="007A39A6"/>
    <w:rsid w:val="00806D12"/>
    <w:rsid w:val="008157C5"/>
    <w:rsid w:val="00840BE3"/>
    <w:rsid w:val="00846F2C"/>
    <w:rsid w:val="008638A6"/>
    <w:rsid w:val="00881E4F"/>
    <w:rsid w:val="0088696B"/>
    <w:rsid w:val="00895D4E"/>
    <w:rsid w:val="008A4DFF"/>
    <w:rsid w:val="008E1FCA"/>
    <w:rsid w:val="008E5044"/>
    <w:rsid w:val="009026C5"/>
    <w:rsid w:val="009112DB"/>
    <w:rsid w:val="00915E45"/>
    <w:rsid w:val="00920A55"/>
    <w:rsid w:val="00922495"/>
    <w:rsid w:val="00934A14"/>
    <w:rsid w:val="00936B36"/>
    <w:rsid w:val="009549F8"/>
    <w:rsid w:val="00965BA6"/>
    <w:rsid w:val="0098211F"/>
    <w:rsid w:val="009A1D29"/>
    <w:rsid w:val="009D7587"/>
    <w:rsid w:val="009E1956"/>
    <w:rsid w:val="009F315D"/>
    <w:rsid w:val="00A0489B"/>
    <w:rsid w:val="00A37B5E"/>
    <w:rsid w:val="00A53929"/>
    <w:rsid w:val="00A53C33"/>
    <w:rsid w:val="00A5557F"/>
    <w:rsid w:val="00A55665"/>
    <w:rsid w:val="00A8107B"/>
    <w:rsid w:val="00A94A07"/>
    <w:rsid w:val="00A97485"/>
    <w:rsid w:val="00AA33E8"/>
    <w:rsid w:val="00AF4C8A"/>
    <w:rsid w:val="00B17CF9"/>
    <w:rsid w:val="00B41848"/>
    <w:rsid w:val="00B5426A"/>
    <w:rsid w:val="00B55368"/>
    <w:rsid w:val="00B60089"/>
    <w:rsid w:val="00B70904"/>
    <w:rsid w:val="00BB129E"/>
    <w:rsid w:val="00BB620F"/>
    <w:rsid w:val="00BB73FB"/>
    <w:rsid w:val="00BF4B71"/>
    <w:rsid w:val="00C1542E"/>
    <w:rsid w:val="00C15B5F"/>
    <w:rsid w:val="00C2507B"/>
    <w:rsid w:val="00C85C2C"/>
    <w:rsid w:val="00C86E97"/>
    <w:rsid w:val="00C91658"/>
    <w:rsid w:val="00CA0B59"/>
    <w:rsid w:val="00CA5A51"/>
    <w:rsid w:val="00CC1397"/>
    <w:rsid w:val="00CC191D"/>
    <w:rsid w:val="00CC2B34"/>
    <w:rsid w:val="00CE2FCD"/>
    <w:rsid w:val="00D03343"/>
    <w:rsid w:val="00D234C0"/>
    <w:rsid w:val="00D27E41"/>
    <w:rsid w:val="00D34229"/>
    <w:rsid w:val="00D415C2"/>
    <w:rsid w:val="00D47145"/>
    <w:rsid w:val="00D62F9E"/>
    <w:rsid w:val="00D752B5"/>
    <w:rsid w:val="00D75BBF"/>
    <w:rsid w:val="00D86C7C"/>
    <w:rsid w:val="00D915EC"/>
    <w:rsid w:val="00D93596"/>
    <w:rsid w:val="00D94C9E"/>
    <w:rsid w:val="00DA3692"/>
    <w:rsid w:val="00DB735E"/>
    <w:rsid w:val="00DC3E5C"/>
    <w:rsid w:val="00DF7F72"/>
    <w:rsid w:val="00E10014"/>
    <w:rsid w:val="00E125E9"/>
    <w:rsid w:val="00E175E2"/>
    <w:rsid w:val="00E35862"/>
    <w:rsid w:val="00E418C2"/>
    <w:rsid w:val="00E50929"/>
    <w:rsid w:val="00E50C7F"/>
    <w:rsid w:val="00E567C7"/>
    <w:rsid w:val="00E92716"/>
    <w:rsid w:val="00E96510"/>
    <w:rsid w:val="00EA468E"/>
    <w:rsid w:val="00EB633C"/>
    <w:rsid w:val="00EB6B98"/>
    <w:rsid w:val="00ED4B4E"/>
    <w:rsid w:val="00ED794A"/>
    <w:rsid w:val="00EE60D4"/>
    <w:rsid w:val="00EF1F07"/>
    <w:rsid w:val="00F0577D"/>
    <w:rsid w:val="00F133FD"/>
    <w:rsid w:val="00F17070"/>
    <w:rsid w:val="00F21186"/>
    <w:rsid w:val="00F2318F"/>
    <w:rsid w:val="00F64308"/>
    <w:rsid w:val="00F645F3"/>
    <w:rsid w:val="00F72136"/>
    <w:rsid w:val="00F805CD"/>
    <w:rsid w:val="00FC568B"/>
    <w:rsid w:val="00FD1A3A"/>
    <w:rsid w:val="00FF0762"/>
    <w:rsid w:val="00FF5D5D"/>
    <w:rsid w:val="00FF7D3A"/>
    <w:rsid w:val="070E76A8"/>
    <w:rsid w:val="0F613D22"/>
    <w:rsid w:val="113A22E0"/>
    <w:rsid w:val="12324BAB"/>
    <w:rsid w:val="16C0553A"/>
    <w:rsid w:val="17AE3D6B"/>
    <w:rsid w:val="194C7206"/>
    <w:rsid w:val="1A177D51"/>
    <w:rsid w:val="1B987DA5"/>
    <w:rsid w:val="25797D1C"/>
    <w:rsid w:val="2CEE17CC"/>
    <w:rsid w:val="309F3319"/>
    <w:rsid w:val="390A3C54"/>
    <w:rsid w:val="4CA52CF1"/>
    <w:rsid w:val="50C3249A"/>
    <w:rsid w:val="52C76504"/>
    <w:rsid w:val="537F67F7"/>
    <w:rsid w:val="53D7040C"/>
    <w:rsid w:val="59910B30"/>
    <w:rsid w:val="5E320313"/>
    <w:rsid w:val="61E578F7"/>
    <w:rsid w:val="69464953"/>
    <w:rsid w:val="7A3660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unhideWhenUsed/>
    <w:qFormat/>
    <w:uiPriority w:val="99"/>
    <w:pPr>
      <w:spacing w:after="120"/>
      <w:ind w:left="420" w:leftChars="200"/>
    </w:pPr>
    <w:rPr>
      <w:szCs w:val="20"/>
    </w:rPr>
  </w:style>
  <w:style w:type="paragraph" w:styleId="3">
    <w:name w:val="Balloon Text"/>
    <w:basedOn w:val="1"/>
    <w:link w:val="11"/>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99"/>
    <w:rPr>
      <w:rFonts w:cs="Times New Roman"/>
      <w:color w:val="0000FF"/>
      <w:u w:val="single"/>
    </w:rPr>
  </w:style>
  <w:style w:type="character" w:customStyle="1" w:styleId="10">
    <w:name w:val="Balloon Text Char"/>
    <w:basedOn w:val="8"/>
    <w:semiHidden/>
    <w:qFormat/>
    <w:uiPriority w:val="99"/>
    <w:rPr>
      <w:rFonts w:ascii="Times New Roman" w:hAnsi="Times New Roman"/>
      <w:sz w:val="0"/>
      <w:szCs w:val="0"/>
    </w:rPr>
  </w:style>
  <w:style w:type="character" w:customStyle="1" w:styleId="11">
    <w:name w:val="批注框文本 字符"/>
    <w:basedOn w:val="8"/>
    <w:link w:val="3"/>
    <w:semiHidden/>
    <w:qFormat/>
    <w:locked/>
    <w:uiPriority w:val="99"/>
    <w:rPr>
      <w:rFonts w:ascii="Times New Roman" w:hAnsi="Times New Roman" w:eastAsia="宋体" w:cs="Times New Roman"/>
      <w:sz w:val="18"/>
      <w:szCs w:val="18"/>
    </w:rPr>
  </w:style>
  <w:style w:type="character" w:customStyle="1" w:styleId="12">
    <w:name w:val="Header Char"/>
    <w:basedOn w:val="8"/>
    <w:semiHidden/>
    <w:qFormat/>
    <w:uiPriority w:val="99"/>
    <w:rPr>
      <w:rFonts w:ascii="Times New Roman" w:hAnsi="Times New Roman"/>
      <w:sz w:val="18"/>
      <w:szCs w:val="18"/>
    </w:rPr>
  </w:style>
  <w:style w:type="character" w:customStyle="1" w:styleId="13">
    <w:name w:val="页眉 字符"/>
    <w:basedOn w:val="8"/>
    <w:link w:val="5"/>
    <w:semiHidden/>
    <w:qFormat/>
    <w:locked/>
    <w:uiPriority w:val="99"/>
    <w:rPr>
      <w:rFonts w:ascii="Times New Roman" w:hAnsi="Times New Roman" w:eastAsia="宋体" w:cs="Times New Roman"/>
      <w:sz w:val="18"/>
      <w:szCs w:val="18"/>
    </w:rPr>
  </w:style>
  <w:style w:type="character" w:customStyle="1" w:styleId="14">
    <w:name w:val="Footer Char"/>
    <w:basedOn w:val="8"/>
    <w:semiHidden/>
    <w:qFormat/>
    <w:uiPriority w:val="99"/>
    <w:rPr>
      <w:rFonts w:ascii="Times New Roman" w:hAnsi="Times New Roman"/>
      <w:sz w:val="18"/>
      <w:szCs w:val="18"/>
    </w:rPr>
  </w:style>
  <w:style w:type="character" w:customStyle="1" w:styleId="15">
    <w:name w:val="页脚 字符"/>
    <w:basedOn w:val="8"/>
    <w:link w:val="4"/>
    <w:qFormat/>
    <w:locked/>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正文文本缩进 字符"/>
    <w:basedOn w:val="8"/>
    <w:link w:val="2"/>
    <w:qFormat/>
    <w:uiPriority w:val="99"/>
    <w:rPr>
      <w:rFonts w:ascii="Times New Roman" w:hAnsi="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210</Company>
  <Pages>3</Pages>
  <Words>289</Words>
  <Characters>1653</Characters>
  <Lines>13</Lines>
  <Paragraphs>3</Paragraphs>
  <TotalTime>46</TotalTime>
  <ScaleCrop>false</ScaleCrop>
  <LinksUpToDate>false</LinksUpToDate>
  <CharactersWithSpaces>1939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2020-03-17T03:55:00Z</dcterms:created>
  <dc:creator>ly</dc:creator>
  <cp:lastModifiedBy>刘玉</cp:lastModifiedBy>
  <dcterms:modified xsi:type="dcterms:W3CDTF">2020-07-13T03:06:05Z</dcterms:modified>
  <dc:title>中国科学技术情报学会竞争情报分会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