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30"/>
          <w:szCs w:val="30"/>
        </w:rPr>
      </w:pPr>
      <w:r>
        <w:rPr>
          <w:b w:val="0"/>
          <w:i w:val="0"/>
          <w:caps w:val="0"/>
          <w:color w:val="FF0000"/>
          <w:spacing w:val="0"/>
          <w:w w:val="100"/>
          <w:sz w:val="24"/>
          <w:lang w:val="zh-CN"/>
        </w:rPr>
        <w:pict>
          <v:shape id="_x0000_i1025" o:spt="136" type="#_x0000_t136" style="height:36pt;width:465pt;" fillcolor="#FF0000" filled="t" stroked="t" coordsize="21600,21600">
            <v:path/>
            <v:fill on="t" focussize="0,0"/>
            <v:stroke color="#FF0000"/>
            <v:imagedata o:title=""/>
            <o:lock v:ext="edit"/>
            <v:textpath on="t" fitshape="t" fitpath="t" trim="t" xscale="f" string="中国科技情报学会竞争情报分会" style="font-family:宋体;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ascii="黑体" w:eastAsia="黑体"/>
          <w:sz w:val="36"/>
          <w:szCs w:val="36"/>
        </w:rPr>
      </w:pPr>
      <w:r>
        <w:rPr>
          <w:sz w:val="36"/>
          <w:szCs w:val="36"/>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26670</wp:posOffset>
                </wp:positionV>
                <wp:extent cx="5867400" cy="635"/>
                <wp:effectExtent l="0" t="28575" r="0" b="46990"/>
                <wp:wrapNone/>
                <wp:docPr id="2" name="直线 2"/>
                <wp:cNvGraphicFramePr/>
                <a:graphic xmlns:a="http://schemas.openxmlformats.org/drawingml/2006/main">
                  <a:graphicData uri="http://schemas.microsoft.com/office/word/2010/wordprocessingShape">
                    <wps:wsp>
                      <wps:cNvCnPr/>
                      <wps:spPr>
                        <a:xfrm>
                          <a:off x="0" y="0"/>
                          <a:ext cx="586740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5pt;margin-top:2.1pt;height:0.05pt;width:462pt;z-index:251660288;mso-width-relative:page;mso-height-relative:page;" filled="f" stroked="t" coordsize="21600,21600" o:gfxdata="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K&#10;R+zTAAAABQEAAA8AAAAAAAAAAQAgAAAAIgAAAGRycy9kb3ducmV2LnhtbFBLAQIUABQAAAAIAIdO&#10;4kDWZdyY7wEAAOQDAAAOAAAAAAAAAAEAIAAAACIBAABkcnMvZTJvRG9jLnhtbFBLBQYAAAAABgAG&#10;AFkBAACDBQAAAAA=&#10;">
                <v:fill on="f" focussize="0,0"/>
                <v:stroke weight="4.5pt" color="#FF0000" linestyle="thinThick" joinstyle="round"/>
                <v:imagedata o:title=""/>
                <o:lock v:ext="edit" aspectratio="f"/>
              </v:line>
            </w:pict>
          </mc:Fallback>
        </mc:AlternateContent>
      </w:r>
      <w:r>
        <w:rPr>
          <w:rFonts w:hint="eastAsia" w:ascii="黑体" w:hAnsi="黑体" w:eastAsia="黑体" w:cs="黑体"/>
          <w:sz w:val="36"/>
          <w:szCs w:val="36"/>
        </w:rPr>
        <w:t>第二十</w:t>
      </w:r>
      <w:r>
        <w:rPr>
          <w:rFonts w:hint="eastAsia" w:ascii="黑体" w:hAnsi="黑体" w:eastAsia="黑体" w:cs="黑体"/>
          <w:sz w:val="36"/>
          <w:szCs w:val="36"/>
          <w:lang w:eastAsia="zh-CN"/>
        </w:rPr>
        <w:t>七</w:t>
      </w:r>
      <w:r>
        <w:rPr>
          <w:rFonts w:hint="eastAsia" w:ascii="黑体" w:hAnsi="黑体" w:eastAsia="黑体" w:cs="黑体"/>
          <w:sz w:val="36"/>
          <w:szCs w:val="36"/>
        </w:rPr>
        <w:t>届中国竞争情报年会诚征</w:t>
      </w:r>
      <w:r>
        <w:rPr>
          <w:rFonts w:hint="eastAsia" w:ascii="黑体" w:hAnsi="黑体" w:eastAsia="黑体" w:cs="黑体"/>
          <w:sz w:val="36"/>
          <w:szCs w:val="36"/>
          <w:lang w:eastAsia="zh-CN"/>
        </w:rPr>
        <w:t>报告</w:t>
      </w:r>
      <w:r>
        <w:rPr>
          <w:rFonts w:hint="eastAsia" w:ascii="黑体" w:hAnsi="黑体" w:eastAsia="黑体" w:cs="黑体"/>
          <w:sz w:val="36"/>
          <w:szCs w:val="36"/>
        </w:rPr>
        <w:t>支持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中国竞争情报年会是竞争情报分会为会员和竞争情报行业精心打造的重要活动，是全国竞争情报界一年一度规模最大的行业盛会。中国竞争情报年会秉承“理论升华与实践示范并举”，是竞争情报人交流、学习与合作的良好平台，也是竞争情报人思想碰撞、展示才能的最佳舞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2021年是我国“十四五”规划的开局之年和关键之年，统筹中华民族伟大复兴战略全局和世界百年未有之大变局，我国竞争情报发展更应顺应形势，在变局中探寻创新发展之策，开新局，育新机，谋发展！中国科技情报学会竞争情报分会（SCIC）与北方科技信息研究所（NISTI）兹定于20</w:t>
      </w:r>
      <w:r>
        <w:rPr>
          <w:rFonts w:hint="eastAsia" w:ascii="楷体" w:hAnsi="楷体" w:eastAsia="楷体" w:cs="楷体"/>
          <w:sz w:val="28"/>
          <w:szCs w:val="28"/>
          <w:lang w:val="en-US" w:eastAsia="zh-CN"/>
        </w:rPr>
        <w:t>21</w:t>
      </w:r>
      <w:r>
        <w:rPr>
          <w:rFonts w:hint="eastAsia" w:ascii="楷体" w:hAnsi="楷体" w:eastAsia="楷体" w:cs="楷体"/>
          <w:sz w:val="28"/>
          <w:szCs w:val="28"/>
          <w:lang w:eastAsia="zh-CN"/>
        </w:rPr>
        <w:t>年</w:t>
      </w:r>
      <w:r>
        <w:rPr>
          <w:rFonts w:hint="eastAsia" w:ascii="楷体" w:hAnsi="楷体" w:eastAsia="楷体" w:cs="楷体"/>
          <w:sz w:val="28"/>
          <w:szCs w:val="28"/>
          <w:lang w:val="en-US" w:eastAsia="zh-CN"/>
        </w:rPr>
        <w:t>9</w:t>
      </w:r>
      <w:r>
        <w:rPr>
          <w:rFonts w:hint="eastAsia" w:ascii="楷体" w:hAnsi="楷体" w:eastAsia="楷体" w:cs="楷体"/>
          <w:sz w:val="28"/>
          <w:szCs w:val="28"/>
          <w:lang w:eastAsia="zh-CN"/>
        </w:rPr>
        <w:t>月</w:t>
      </w:r>
      <w:r>
        <w:rPr>
          <w:rFonts w:hint="eastAsia" w:ascii="楷体" w:hAnsi="楷体" w:eastAsia="楷体" w:cs="楷体"/>
          <w:sz w:val="28"/>
          <w:szCs w:val="28"/>
          <w:lang w:val="en-US" w:eastAsia="zh-CN"/>
        </w:rPr>
        <w:t>15-18</w:t>
      </w:r>
      <w:r>
        <w:rPr>
          <w:rFonts w:hint="eastAsia" w:ascii="楷体" w:hAnsi="楷体" w:eastAsia="楷体" w:cs="楷体"/>
          <w:sz w:val="28"/>
          <w:szCs w:val="28"/>
          <w:lang w:eastAsia="zh-CN"/>
        </w:rPr>
        <w:t>日（</w:t>
      </w:r>
      <w:r>
        <w:rPr>
          <w:rFonts w:hint="eastAsia" w:ascii="楷体" w:hAnsi="楷体" w:eastAsia="楷体" w:cs="楷体"/>
          <w:sz w:val="28"/>
          <w:szCs w:val="28"/>
          <w:lang w:val="en-US" w:eastAsia="zh-CN"/>
        </w:rPr>
        <w:t>15</w:t>
      </w:r>
      <w:r>
        <w:rPr>
          <w:rFonts w:hint="eastAsia" w:ascii="楷体" w:hAnsi="楷体" w:eastAsia="楷体" w:cs="楷体"/>
          <w:sz w:val="28"/>
          <w:szCs w:val="28"/>
          <w:lang w:eastAsia="zh-CN"/>
        </w:rPr>
        <w:t>日报到）在广西柳州联合举办第二十七届中国竞争情报年会，探讨中国竞争情报事业未来发展。主题为“融合发展创新——十四五规划与竞争情报”，现特广泛征集年会发言报告，欢迎大家推荐或自荐年会报告（表格附后），截止日期为</w:t>
      </w:r>
      <w:r>
        <w:rPr>
          <w:rFonts w:hint="eastAsia" w:ascii="楷体" w:hAnsi="楷体" w:eastAsia="楷体" w:cs="楷体"/>
          <w:sz w:val="28"/>
          <w:szCs w:val="28"/>
          <w:lang w:val="en-US" w:eastAsia="zh-CN"/>
        </w:rPr>
        <w:t>8月15日</w:t>
      </w:r>
      <w:bookmarkStart w:id="0" w:name="_GoBack"/>
      <w:bookmarkEnd w:id="0"/>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rPr>
        <w:t>联系人：</w:t>
      </w:r>
      <w:r>
        <w:rPr>
          <w:rFonts w:hint="eastAsia" w:ascii="楷体" w:hAnsi="楷体" w:eastAsia="楷体" w:cs="楷体"/>
          <w:sz w:val="28"/>
          <w:szCs w:val="28"/>
          <w:lang w:eastAsia="zh-CN"/>
        </w:rPr>
        <w:t>刘玉，</w:t>
      </w:r>
      <w:r>
        <w:rPr>
          <w:rFonts w:hint="eastAsia" w:ascii="楷体" w:hAnsi="楷体" w:eastAsia="楷体" w:cs="楷体"/>
          <w:sz w:val="28"/>
          <w:szCs w:val="28"/>
        </w:rPr>
        <w:t>13</w:t>
      </w:r>
      <w:r>
        <w:rPr>
          <w:rFonts w:hint="eastAsia" w:ascii="楷体" w:hAnsi="楷体" w:eastAsia="楷体" w:cs="楷体"/>
          <w:sz w:val="28"/>
          <w:szCs w:val="28"/>
          <w:lang w:val="en-US" w:eastAsia="zh-CN"/>
        </w:rPr>
        <w:t>693396067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电</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话：010</w:t>
      </w:r>
      <w:r>
        <w:rPr>
          <w:rFonts w:hint="eastAsia" w:ascii="楷体" w:hAnsi="楷体" w:eastAsia="楷体" w:cs="楷体"/>
          <w:sz w:val="28"/>
          <w:szCs w:val="28"/>
          <w:lang w:val="en-US" w:eastAsia="zh-CN"/>
        </w:rPr>
        <w:t>-</w:t>
      </w:r>
      <w:r>
        <w:rPr>
          <w:rFonts w:hint="eastAsia" w:ascii="楷体" w:hAnsi="楷体" w:eastAsia="楷体" w:cs="楷体"/>
          <w:sz w:val="28"/>
          <w:szCs w:val="28"/>
        </w:rPr>
        <w:t xml:space="preserve">68961820                   </w:t>
      </w:r>
    </w:p>
    <w:p>
      <w:pPr>
        <w:spacing w:line="400" w:lineRule="exact"/>
        <w:rPr>
          <w:rFonts w:ascii="宋体"/>
          <w:sz w:val="24"/>
        </w:rPr>
      </w:pPr>
      <w:r>
        <w:rPr>
          <w:rFonts w:hint="default" w:ascii="Calibri" w:hAnsi="Calibri" w:cs="Calibri"/>
          <w:sz w:val="24"/>
          <w:szCs w:val="24"/>
        </w:rPr>
        <w:t xml:space="preserve"> </w:t>
      </w:r>
    </w:p>
    <w:p>
      <w:pPr>
        <w:jc w:val="center"/>
        <w:rPr>
          <w:rFonts w:ascii="宋体"/>
          <w:sz w:val="24"/>
        </w:rPr>
      </w:pPr>
    </w:p>
    <w:p>
      <w:pPr>
        <w:jc w:val="center"/>
        <w:rPr>
          <w:rFonts w:asci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中国科学技术情报学会竞争情报分会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二○二一年七月</w:t>
      </w:r>
    </w:p>
    <w:p>
      <w:pPr>
        <w:keepNext w:val="0"/>
        <w:keepLines w:val="0"/>
        <w:pageBreakBefore w:val="0"/>
        <w:widowControl w:val="0"/>
        <w:kinsoku/>
        <w:wordWrap/>
        <w:overflowPunct/>
        <w:topLinePunct w:val="0"/>
        <w:autoSpaceDE/>
        <w:autoSpaceDN/>
        <w:bidi w:val="0"/>
        <w:adjustRightInd/>
        <w:snapToGrid/>
        <w:spacing w:beforeLines="50" w:after="313" w:afterLines="100" w:line="360" w:lineRule="auto"/>
        <w:ind w:firstLine="448"/>
        <w:textAlignment w:val="auto"/>
        <w:rPr>
          <w:rFonts w:asciiTheme="minorEastAsia" w:hAnsiTheme="minorEastAsia" w:eastAsiaTheme="minorEastAsia"/>
          <w:b/>
          <w:sz w:val="24"/>
        </w:rPr>
      </w:pPr>
      <w:r>
        <w:rPr>
          <w:rFonts w:hint="eastAsia" w:asciiTheme="minorEastAsia" w:hAnsiTheme="minorEastAsia" w:eastAsiaTheme="minorEastAsia"/>
          <w:b/>
          <w:sz w:val="24"/>
        </w:rPr>
        <w:t>一、诚征大会报告、专题报告</w:t>
      </w:r>
    </w:p>
    <w:p>
      <w:pPr>
        <w:spacing w:line="360" w:lineRule="auto"/>
        <w:ind w:firstLine="504" w:firstLineChars="210"/>
        <w:rPr>
          <w:rFonts w:hint="default" w:ascii="Calibri" w:hAnsi="Calibri" w:cs="Calibri" w:eastAsiaTheme="minorEastAsia"/>
          <w:sz w:val="24"/>
        </w:rPr>
      </w:pPr>
      <w:r>
        <w:rPr>
          <w:rFonts w:hint="default" w:ascii="Calibri" w:hAnsi="Calibri" w:cs="Calibri" w:eastAsiaTheme="minorEastAsia"/>
          <w:sz w:val="24"/>
        </w:rPr>
        <w:t>欢迎大家围绕会议主题议题推荐或自荐大会报告和专题报告，重点围绕竞争情报服务国民经济发展、竞争情报理论与方法、国内外研究热点，竞争情报未来发展、企业竞争情报实践、竞争情报服务创新及竞争战略等进行探讨，更欢迎推荐情报领域外具有超前意识，能够开拓参会者视野的著名专家，并请填写下表，发至</w:t>
      </w:r>
      <w:r>
        <w:rPr>
          <w:rFonts w:hint="default" w:ascii="Calibri" w:hAnsi="Calibri" w:cs="Calibri"/>
        </w:rPr>
        <w:fldChar w:fldCharType="begin"/>
      </w:r>
      <w:r>
        <w:rPr>
          <w:rFonts w:hint="default" w:ascii="Calibri" w:hAnsi="Calibri" w:cs="Calibri"/>
        </w:rPr>
        <w:instrText xml:space="preserve"> HYPERLINK "mailto:scic@onet.com.cn" </w:instrText>
      </w:r>
      <w:r>
        <w:rPr>
          <w:rFonts w:hint="default" w:ascii="Calibri" w:hAnsi="Calibri" w:cs="Calibri"/>
        </w:rPr>
        <w:fldChar w:fldCharType="separate"/>
      </w:r>
      <w:r>
        <w:rPr>
          <w:rStyle w:val="8"/>
          <w:rFonts w:hint="default" w:ascii="Calibri" w:hAnsi="Calibri" w:cs="Calibri"/>
          <w:sz w:val="24"/>
        </w:rPr>
        <w:t>scic</w:t>
      </w:r>
      <w:r>
        <w:rPr>
          <w:rStyle w:val="8"/>
          <w:rFonts w:hint="eastAsia" w:ascii="Calibri" w:hAnsi="Calibri" w:cs="Calibri"/>
          <w:sz w:val="24"/>
          <w:lang w:val="en-US" w:eastAsia="zh-CN"/>
        </w:rPr>
        <w:t>-staff</w:t>
      </w:r>
      <w:r>
        <w:rPr>
          <w:rStyle w:val="8"/>
          <w:rFonts w:hint="default" w:ascii="Calibri" w:hAnsi="Calibri" w:cs="Calibri"/>
          <w:sz w:val="24"/>
        </w:rPr>
        <w:t>@</w:t>
      </w:r>
      <w:r>
        <w:rPr>
          <w:rStyle w:val="8"/>
          <w:rFonts w:hint="eastAsia" w:ascii="Calibri" w:hAnsi="Calibri" w:cs="Calibri"/>
          <w:sz w:val="24"/>
          <w:lang w:val="en-US" w:eastAsia="zh-CN"/>
        </w:rPr>
        <w:t>scic</w:t>
      </w:r>
      <w:r>
        <w:rPr>
          <w:rStyle w:val="8"/>
          <w:rFonts w:hint="default" w:ascii="Calibri" w:hAnsi="Calibri" w:cs="Calibri"/>
          <w:sz w:val="24"/>
        </w:rPr>
        <w:t>.</w:t>
      </w:r>
      <w:r>
        <w:rPr>
          <w:rStyle w:val="8"/>
          <w:rFonts w:hint="eastAsia" w:ascii="Calibri" w:hAnsi="Calibri" w:cs="Calibri"/>
          <w:sz w:val="24"/>
          <w:lang w:val="en-US" w:eastAsia="zh-CN"/>
        </w:rPr>
        <w:t>org</w:t>
      </w:r>
      <w:r>
        <w:rPr>
          <w:rStyle w:val="8"/>
          <w:rFonts w:hint="default" w:ascii="Calibri" w:hAnsi="Calibri" w:cs="Calibri"/>
          <w:sz w:val="24"/>
        </w:rPr>
        <w:t>.cn</w:t>
      </w:r>
      <w:r>
        <w:rPr>
          <w:rStyle w:val="8"/>
          <w:rFonts w:hint="default" w:ascii="Calibri" w:hAnsi="Calibri" w:cs="Calibri"/>
          <w:sz w:val="24"/>
        </w:rPr>
        <w:fldChar w:fldCharType="end"/>
      </w:r>
      <w:r>
        <w:rPr>
          <w:rFonts w:hint="default" w:ascii="Calibri" w:hAnsi="Calibri" w:cs="Calibri" w:eastAsiaTheme="minorEastAsia"/>
          <w:sz w:val="24"/>
        </w:rPr>
        <w:t>。</w:t>
      </w:r>
    </w:p>
    <w:p>
      <w:pPr>
        <w:spacing w:line="360" w:lineRule="auto"/>
        <w:ind w:firstLine="504" w:firstLineChars="210"/>
        <w:rPr>
          <w:rFonts w:hint="default" w:ascii="Calibri" w:hAnsi="Calibri" w:cs="Calibri" w:eastAsiaTheme="minorEastAsia"/>
          <w:sz w:val="24"/>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70"/>
        <w:gridCol w:w="2845"/>
        <w:gridCol w:w="1350"/>
        <w:gridCol w:w="2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1570" w:type="dxa"/>
            <w:vAlign w:val="center"/>
          </w:tcPr>
          <w:p>
            <w:pPr>
              <w:spacing w:line="360" w:lineRule="auto"/>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报告人</w:t>
            </w:r>
          </w:p>
        </w:tc>
        <w:tc>
          <w:tcPr>
            <w:tcW w:w="2845" w:type="dxa"/>
            <w:vAlign w:val="center"/>
          </w:tcPr>
          <w:p>
            <w:pPr>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单位</w:t>
            </w:r>
          </w:p>
        </w:tc>
        <w:tc>
          <w:tcPr>
            <w:tcW w:w="1350" w:type="dxa"/>
            <w:vAlign w:val="center"/>
          </w:tcPr>
          <w:p>
            <w:pPr>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职务职称</w:t>
            </w:r>
          </w:p>
        </w:tc>
        <w:tc>
          <w:tcPr>
            <w:tcW w:w="2175" w:type="dxa"/>
            <w:vAlign w:val="center"/>
          </w:tcPr>
          <w:p>
            <w:pPr>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jc w:val="center"/>
        </w:trPr>
        <w:tc>
          <w:tcPr>
            <w:tcW w:w="1570" w:type="dxa"/>
            <w:vAlign w:val="center"/>
          </w:tcPr>
          <w:p>
            <w:pPr>
              <w:spacing w:line="360" w:lineRule="auto"/>
              <w:jc w:val="center"/>
              <w:rPr>
                <w:rFonts w:asciiTheme="minorEastAsia" w:hAnsiTheme="minorEastAsia" w:eastAsiaTheme="minorEastAsia"/>
                <w:sz w:val="21"/>
                <w:szCs w:val="21"/>
              </w:rPr>
            </w:pPr>
          </w:p>
        </w:tc>
        <w:tc>
          <w:tcPr>
            <w:tcW w:w="2845" w:type="dxa"/>
            <w:vAlign w:val="center"/>
          </w:tcPr>
          <w:p>
            <w:pPr>
              <w:spacing w:line="360" w:lineRule="auto"/>
              <w:jc w:val="center"/>
              <w:rPr>
                <w:rFonts w:asciiTheme="minorEastAsia" w:hAnsiTheme="minorEastAsia" w:eastAsiaTheme="minorEastAsia"/>
                <w:sz w:val="21"/>
                <w:szCs w:val="21"/>
              </w:rPr>
            </w:pPr>
          </w:p>
        </w:tc>
        <w:tc>
          <w:tcPr>
            <w:tcW w:w="1350" w:type="dxa"/>
            <w:vAlign w:val="center"/>
          </w:tcPr>
          <w:p>
            <w:pPr>
              <w:spacing w:line="360" w:lineRule="auto"/>
              <w:jc w:val="center"/>
              <w:rPr>
                <w:rFonts w:asciiTheme="minorEastAsia" w:hAnsiTheme="minorEastAsia" w:eastAsiaTheme="minorEastAsia"/>
                <w:sz w:val="21"/>
                <w:szCs w:val="21"/>
              </w:rPr>
            </w:pPr>
          </w:p>
        </w:tc>
        <w:tc>
          <w:tcPr>
            <w:tcW w:w="2175" w:type="dxa"/>
            <w:vAlign w:val="center"/>
          </w:tcPr>
          <w:p>
            <w:pPr>
              <w:spacing w:line="360" w:lineRule="auto"/>
              <w:jc w:val="center"/>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1570" w:type="dxa"/>
            <w:vAlign w:val="center"/>
          </w:tcPr>
          <w:p>
            <w:pPr>
              <w:spacing w:line="360" w:lineRule="auto"/>
              <w:jc w:val="center"/>
              <w:rPr>
                <w:rFonts w:hint="default" w:asciiTheme="minorEastAsia" w:hAnsiTheme="minorEastAsia" w:eastAsiaTheme="minorEastAsia"/>
                <w:sz w:val="21"/>
                <w:szCs w:val="21"/>
                <w:lang w:val="en-US" w:eastAsia="zh-CN"/>
              </w:rPr>
            </w:pPr>
            <w:r>
              <w:rPr>
                <w:rFonts w:hint="eastAsia" w:ascii="微软雅黑" w:hAnsi="微软雅黑" w:eastAsia="微软雅黑" w:cs="微软雅黑"/>
                <w:sz w:val="21"/>
                <w:szCs w:val="21"/>
                <w:lang w:val="en-US" w:eastAsia="zh-CN"/>
              </w:rPr>
              <w:t>拟报告题目</w:t>
            </w:r>
          </w:p>
        </w:tc>
        <w:tc>
          <w:tcPr>
            <w:tcW w:w="6370" w:type="dxa"/>
            <w:gridSpan w:val="3"/>
            <w:vAlign w:val="center"/>
          </w:tcPr>
          <w:p>
            <w:pPr>
              <w:spacing w:line="360" w:lineRule="auto"/>
              <w:jc w:val="center"/>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15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及联系电话</w:t>
            </w:r>
          </w:p>
        </w:tc>
        <w:tc>
          <w:tcPr>
            <w:tcW w:w="6370" w:type="dxa"/>
            <w:gridSpan w:val="3"/>
            <w:vAlign w:val="center"/>
          </w:tcPr>
          <w:p>
            <w:pPr>
              <w:spacing w:line="360" w:lineRule="auto"/>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48"/>
        <w:textAlignment w:val="auto"/>
        <w:rPr>
          <w:rFonts w:asciiTheme="minorEastAsia" w:hAnsiTheme="minorEastAsia" w:eastAsiaTheme="minorEastAsia"/>
          <w:b/>
          <w:sz w:val="24"/>
        </w:rPr>
      </w:pPr>
      <w:r>
        <w:rPr>
          <w:rFonts w:hint="eastAsia" w:asciiTheme="minorEastAsia" w:hAnsiTheme="minorEastAsia" w:eastAsiaTheme="minorEastAsia"/>
          <w:b/>
          <w:sz w:val="24"/>
        </w:rPr>
        <w:t>二、诚征大会互动嘉宾</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历年来，</w:t>
      </w:r>
      <w:r>
        <w:rPr>
          <w:rFonts w:hint="eastAsia" w:asciiTheme="minorEastAsia" w:hAnsiTheme="minorEastAsia" w:eastAsiaTheme="minorEastAsia"/>
          <w:sz w:val="24"/>
        </w:rPr>
        <w:t>竞争情报年会开设的互动论坛（</w:t>
      </w:r>
      <w:r>
        <w:rPr>
          <w:rFonts w:hint="default" w:ascii="Calibri" w:hAnsi="Calibri" w:cs="Calibri" w:eastAsiaTheme="minorEastAsia"/>
          <w:sz w:val="24"/>
        </w:rPr>
        <w:t>http://www.scic.org.cn/nianhui/INDEX.htm</w:t>
      </w:r>
      <w:r>
        <w:rPr>
          <w:rFonts w:cs="Arial" w:asciiTheme="minorEastAsia" w:hAnsiTheme="minorEastAsia" w:eastAsiaTheme="minorEastAsia"/>
          <w:sz w:val="24"/>
        </w:rPr>
        <w:t>）通过邀请具有丰富实战经验的</w:t>
      </w:r>
      <w:r>
        <w:rPr>
          <w:rFonts w:hint="eastAsia" w:asciiTheme="minorEastAsia" w:hAnsiTheme="minorEastAsia" w:eastAsiaTheme="minorEastAsia"/>
          <w:sz w:val="24"/>
        </w:rPr>
        <w:t>竞争情报专家作为嘉宾与参会者互动，面对面交流竞争情报工作实践经验，探讨竞争情报技能，探索学术研究与创新、人才培养等问题，取得了良好效果。本届年会继续开设理论方法和企业实践互动论坛，诚征（自荐和推荐）愿与大家分享经验的互动嘉宾，并请填写下表，发至</w:t>
      </w:r>
      <w:r>
        <w:rPr>
          <w:rFonts w:hint="default" w:ascii="Calibri" w:hAnsi="Calibri" w:cs="Calibri"/>
        </w:rPr>
        <w:fldChar w:fldCharType="begin"/>
      </w:r>
      <w:r>
        <w:rPr>
          <w:rFonts w:hint="default" w:ascii="Calibri" w:hAnsi="Calibri" w:cs="Calibri"/>
        </w:rPr>
        <w:instrText xml:space="preserve"> HYPERLINK "mailto:scic@onet.com.cn" </w:instrText>
      </w:r>
      <w:r>
        <w:rPr>
          <w:rFonts w:hint="default" w:ascii="Calibri" w:hAnsi="Calibri" w:cs="Calibri"/>
        </w:rPr>
        <w:fldChar w:fldCharType="separate"/>
      </w:r>
      <w:r>
        <w:rPr>
          <w:rStyle w:val="8"/>
          <w:rFonts w:hint="default" w:ascii="Calibri" w:hAnsi="Calibri" w:cs="Calibri"/>
          <w:sz w:val="24"/>
        </w:rPr>
        <w:t>scic</w:t>
      </w:r>
      <w:r>
        <w:rPr>
          <w:rStyle w:val="8"/>
          <w:rFonts w:hint="eastAsia" w:ascii="Calibri" w:hAnsi="Calibri" w:cs="Calibri"/>
          <w:sz w:val="24"/>
          <w:lang w:val="en-US" w:eastAsia="zh-CN"/>
        </w:rPr>
        <w:t>-staff</w:t>
      </w:r>
      <w:r>
        <w:rPr>
          <w:rStyle w:val="8"/>
          <w:rFonts w:hint="default" w:ascii="Calibri" w:hAnsi="Calibri" w:cs="Calibri"/>
          <w:sz w:val="24"/>
        </w:rPr>
        <w:t>@</w:t>
      </w:r>
      <w:r>
        <w:rPr>
          <w:rStyle w:val="8"/>
          <w:rFonts w:hint="eastAsia" w:ascii="Calibri" w:hAnsi="Calibri" w:cs="Calibri"/>
          <w:sz w:val="24"/>
          <w:lang w:val="en-US" w:eastAsia="zh-CN"/>
        </w:rPr>
        <w:t>scic</w:t>
      </w:r>
      <w:r>
        <w:rPr>
          <w:rStyle w:val="8"/>
          <w:rFonts w:hint="default" w:ascii="Calibri" w:hAnsi="Calibri" w:cs="Calibri"/>
          <w:sz w:val="24"/>
        </w:rPr>
        <w:t>.</w:t>
      </w:r>
      <w:r>
        <w:rPr>
          <w:rStyle w:val="8"/>
          <w:rFonts w:hint="eastAsia" w:ascii="Calibri" w:hAnsi="Calibri" w:cs="Calibri"/>
          <w:sz w:val="24"/>
          <w:lang w:val="en-US" w:eastAsia="zh-CN"/>
        </w:rPr>
        <w:t>org</w:t>
      </w:r>
      <w:r>
        <w:rPr>
          <w:rStyle w:val="8"/>
          <w:rFonts w:hint="default" w:ascii="Calibri" w:hAnsi="Calibri" w:cs="Calibri"/>
          <w:sz w:val="24"/>
        </w:rPr>
        <w:t>.cn</w:t>
      </w:r>
      <w:r>
        <w:rPr>
          <w:rStyle w:val="8"/>
          <w:rFonts w:hint="default" w:ascii="Calibri" w:hAnsi="Calibri" w:cs="Calibri"/>
          <w:sz w:val="24"/>
        </w:rPr>
        <w:fldChar w:fldCharType="end"/>
      </w:r>
      <w:r>
        <w:rPr>
          <w:rFonts w:hint="eastAsia" w:asciiTheme="minorEastAsia" w:hAnsiTheme="minorEastAsia" w:eastAsiaTheme="minorEastAsia"/>
          <w:sz w:val="24"/>
        </w:rPr>
        <w:t>。</w:t>
      </w:r>
    </w:p>
    <w:p>
      <w:pPr>
        <w:spacing w:line="360" w:lineRule="auto"/>
        <w:ind w:firstLine="480" w:firstLineChars="200"/>
        <w:rPr>
          <w:rFonts w:hint="eastAsia" w:asciiTheme="minorEastAsia" w:hAnsiTheme="minorEastAsia" w:eastAsiaTheme="minorEastAsia"/>
          <w:sz w:val="24"/>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80"/>
        <w:gridCol w:w="2835"/>
        <w:gridCol w:w="1350"/>
        <w:gridCol w:w="22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1580" w:type="dxa"/>
            <w:vAlign w:val="center"/>
          </w:tcPr>
          <w:p>
            <w:pPr>
              <w:spacing w:line="360" w:lineRule="auto"/>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报告人</w:t>
            </w:r>
          </w:p>
        </w:tc>
        <w:tc>
          <w:tcPr>
            <w:tcW w:w="2835" w:type="dxa"/>
            <w:vAlign w:val="center"/>
          </w:tcPr>
          <w:p>
            <w:pPr>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单位</w:t>
            </w:r>
          </w:p>
        </w:tc>
        <w:tc>
          <w:tcPr>
            <w:tcW w:w="1350" w:type="dxa"/>
            <w:vAlign w:val="center"/>
          </w:tcPr>
          <w:p>
            <w:pPr>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职务职称</w:t>
            </w:r>
          </w:p>
        </w:tc>
        <w:tc>
          <w:tcPr>
            <w:tcW w:w="2250" w:type="dxa"/>
            <w:vAlign w:val="center"/>
          </w:tcPr>
          <w:p>
            <w:pPr>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jc w:val="center"/>
        </w:trPr>
        <w:tc>
          <w:tcPr>
            <w:tcW w:w="1580" w:type="dxa"/>
            <w:vAlign w:val="center"/>
          </w:tcPr>
          <w:p>
            <w:pPr>
              <w:spacing w:line="360" w:lineRule="auto"/>
              <w:jc w:val="center"/>
              <w:rPr>
                <w:rFonts w:asciiTheme="minorEastAsia" w:hAnsiTheme="minorEastAsia" w:eastAsiaTheme="minorEastAsia"/>
                <w:sz w:val="21"/>
                <w:szCs w:val="21"/>
              </w:rPr>
            </w:pPr>
          </w:p>
        </w:tc>
        <w:tc>
          <w:tcPr>
            <w:tcW w:w="2835" w:type="dxa"/>
            <w:vAlign w:val="center"/>
          </w:tcPr>
          <w:p>
            <w:pPr>
              <w:spacing w:line="360" w:lineRule="auto"/>
              <w:jc w:val="center"/>
              <w:rPr>
                <w:rFonts w:asciiTheme="minorEastAsia" w:hAnsiTheme="minorEastAsia" w:eastAsiaTheme="minorEastAsia"/>
                <w:sz w:val="21"/>
                <w:szCs w:val="21"/>
              </w:rPr>
            </w:pPr>
          </w:p>
        </w:tc>
        <w:tc>
          <w:tcPr>
            <w:tcW w:w="1350" w:type="dxa"/>
            <w:vAlign w:val="center"/>
          </w:tcPr>
          <w:p>
            <w:pPr>
              <w:spacing w:line="360" w:lineRule="auto"/>
              <w:jc w:val="center"/>
              <w:rPr>
                <w:rFonts w:asciiTheme="minorEastAsia" w:hAnsiTheme="minorEastAsia" w:eastAsiaTheme="minorEastAsia"/>
                <w:sz w:val="21"/>
                <w:szCs w:val="21"/>
              </w:rPr>
            </w:pPr>
          </w:p>
        </w:tc>
        <w:tc>
          <w:tcPr>
            <w:tcW w:w="2250" w:type="dxa"/>
            <w:vAlign w:val="center"/>
          </w:tcPr>
          <w:p>
            <w:pPr>
              <w:spacing w:line="360" w:lineRule="auto"/>
              <w:jc w:val="center"/>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jc w:val="center"/>
        </w:trPr>
        <w:tc>
          <w:tcPr>
            <w:tcW w:w="1580" w:type="dxa"/>
            <w:vAlign w:val="center"/>
          </w:tcPr>
          <w:p>
            <w:pPr>
              <w:spacing w:line="360" w:lineRule="auto"/>
              <w:jc w:val="center"/>
              <w:rPr>
                <w:rFonts w:hint="default" w:asciiTheme="minorEastAsia" w:hAnsiTheme="minorEastAsia" w:eastAsiaTheme="minorEastAsia"/>
                <w:sz w:val="21"/>
                <w:szCs w:val="21"/>
                <w:lang w:val="en-US" w:eastAsia="zh-CN"/>
              </w:rPr>
            </w:pPr>
            <w:r>
              <w:rPr>
                <w:rFonts w:hint="eastAsia" w:ascii="微软雅黑" w:hAnsi="微软雅黑" w:eastAsia="微软雅黑" w:cs="微软雅黑"/>
                <w:sz w:val="21"/>
                <w:szCs w:val="21"/>
                <w:lang w:val="en-US" w:eastAsia="zh-CN"/>
              </w:rPr>
              <w:t>拟讨论主题</w:t>
            </w:r>
          </w:p>
        </w:tc>
        <w:tc>
          <w:tcPr>
            <w:tcW w:w="6435" w:type="dxa"/>
            <w:gridSpan w:val="3"/>
            <w:vAlign w:val="center"/>
          </w:tcPr>
          <w:p>
            <w:pPr>
              <w:spacing w:line="360" w:lineRule="auto"/>
              <w:jc w:val="center"/>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及联系电话</w:t>
            </w:r>
          </w:p>
        </w:tc>
        <w:tc>
          <w:tcPr>
            <w:tcW w:w="6435" w:type="dxa"/>
            <w:gridSpan w:val="3"/>
            <w:vAlign w:val="center"/>
          </w:tcPr>
          <w:p>
            <w:pPr>
              <w:spacing w:line="360" w:lineRule="auto"/>
              <w:jc w:val="center"/>
              <w:rPr>
                <w:rFonts w:asciiTheme="minorEastAsia" w:hAnsiTheme="minorEastAsia" w:eastAsiaTheme="minorEastAsia"/>
                <w:sz w:val="21"/>
                <w:szCs w:val="21"/>
              </w:rPr>
            </w:pPr>
          </w:p>
        </w:tc>
      </w:tr>
    </w:tbl>
    <w:p>
      <w:pPr>
        <w:rPr>
          <w:rFonts w:ascii="Arial" w:hAnsi="Arial"/>
          <w:szCs w:val="21"/>
        </w:rPr>
      </w:pPr>
    </w:p>
    <w:sectPr>
      <w:footerReference r:id="rId3" w:type="default"/>
      <w:pgSz w:w="11906" w:h="16838"/>
      <w:pgMar w:top="1797" w:right="1440" w:bottom="1797"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76"/>
    <w:rsid w:val="00090066"/>
    <w:rsid w:val="00092876"/>
    <w:rsid w:val="0009611A"/>
    <w:rsid w:val="001209CA"/>
    <w:rsid w:val="001236FD"/>
    <w:rsid w:val="00196D83"/>
    <w:rsid w:val="001D5DE7"/>
    <w:rsid w:val="00231C66"/>
    <w:rsid w:val="00234A08"/>
    <w:rsid w:val="002472D6"/>
    <w:rsid w:val="002809CF"/>
    <w:rsid w:val="002C2BF6"/>
    <w:rsid w:val="00353851"/>
    <w:rsid w:val="003570CD"/>
    <w:rsid w:val="00385C7C"/>
    <w:rsid w:val="003958B4"/>
    <w:rsid w:val="003D105E"/>
    <w:rsid w:val="00451155"/>
    <w:rsid w:val="004C2FC7"/>
    <w:rsid w:val="00510DAF"/>
    <w:rsid w:val="00556E7C"/>
    <w:rsid w:val="00620D23"/>
    <w:rsid w:val="006655F2"/>
    <w:rsid w:val="00695208"/>
    <w:rsid w:val="006A6078"/>
    <w:rsid w:val="006B410A"/>
    <w:rsid w:val="006E228C"/>
    <w:rsid w:val="006F3AC5"/>
    <w:rsid w:val="00783EEE"/>
    <w:rsid w:val="007D101E"/>
    <w:rsid w:val="007E486B"/>
    <w:rsid w:val="00807BDD"/>
    <w:rsid w:val="00817A76"/>
    <w:rsid w:val="00820845"/>
    <w:rsid w:val="008737B5"/>
    <w:rsid w:val="008A2A4C"/>
    <w:rsid w:val="008D36F1"/>
    <w:rsid w:val="008F6DA4"/>
    <w:rsid w:val="00910890"/>
    <w:rsid w:val="009276FF"/>
    <w:rsid w:val="00941DC4"/>
    <w:rsid w:val="009932D0"/>
    <w:rsid w:val="00A6004D"/>
    <w:rsid w:val="00AF2B0C"/>
    <w:rsid w:val="00B16C1B"/>
    <w:rsid w:val="00BA045A"/>
    <w:rsid w:val="00BD1366"/>
    <w:rsid w:val="00C43F27"/>
    <w:rsid w:val="00C510EA"/>
    <w:rsid w:val="00C70F7D"/>
    <w:rsid w:val="00CB0745"/>
    <w:rsid w:val="00CC102D"/>
    <w:rsid w:val="00CE3AD4"/>
    <w:rsid w:val="00DD3585"/>
    <w:rsid w:val="00DD6710"/>
    <w:rsid w:val="00E8219E"/>
    <w:rsid w:val="00E85547"/>
    <w:rsid w:val="00EE1DC2"/>
    <w:rsid w:val="00EF5631"/>
    <w:rsid w:val="00F06833"/>
    <w:rsid w:val="00FF68A6"/>
    <w:rsid w:val="053C1641"/>
    <w:rsid w:val="06BE31B6"/>
    <w:rsid w:val="0BDF181B"/>
    <w:rsid w:val="0CA30B35"/>
    <w:rsid w:val="0D902EF1"/>
    <w:rsid w:val="0E1E6769"/>
    <w:rsid w:val="1048490A"/>
    <w:rsid w:val="16204F6C"/>
    <w:rsid w:val="196D248F"/>
    <w:rsid w:val="26744954"/>
    <w:rsid w:val="2B564687"/>
    <w:rsid w:val="2BA92709"/>
    <w:rsid w:val="2BD66149"/>
    <w:rsid w:val="2DE96EB2"/>
    <w:rsid w:val="30D81C0A"/>
    <w:rsid w:val="3291664F"/>
    <w:rsid w:val="329A13E8"/>
    <w:rsid w:val="3DB33848"/>
    <w:rsid w:val="41922E61"/>
    <w:rsid w:val="4559201D"/>
    <w:rsid w:val="47025AB5"/>
    <w:rsid w:val="515E700A"/>
    <w:rsid w:val="53BA0DB1"/>
    <w:rsid w:val="545671FC"/>
    <w:rsid w:val="5A63588E"/>
    <w:rsid w:val="61276CAF"/>
    <w:rsid w:val="61F66BE6"/>
    <w:rsid w:val="630A77A0"/>
    <w:rsid w:val="66EE2D60"/>
    <w:rsid w:val="6FE35A0F"/>
    <w:rsid w:val="748569BC"/>
    <w:rsid w:val="79A863E8"/>
    <w:rsid w:val="7AE1712E"/>
    <w:rsid w:val="7DCC5E0E"/>
    <w:rsid w:val="7FC4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Char Char Char Char Char Char Char"/>
    <w:basedOn w:val="1"/>
    <w:qFormat/>
    <w:uiPriority w:val="0"/>
    <w:pPr>
      <w:adjustRightInd w:val="0"/>
      <w:spacing w:line="360" w:lineRule="auto"/>
    </w:pPr>
    <w:rPr>
      <w:kern w:val="0"/>
      <w:sz w:val="24"/>
      <w:szCs w:val="20"/>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paragraph" w:styleId="12">
    <w:name w:val="No Spacing"/>
    <w:link w:val="13"/>
    <w:qFormat/>
    <w:uiPriority w:val="1"/>
    <w:rPr>
      <w:rFonts w:ascii="Calibri" w:hAnsi="Calibri" w:eastAsia="宋体" w:cs="Times New Roman"/>
      <w:kern w:val="0"/>
      <w:sz w:val="22"/>
      <w:szCs w:val="22"/>
      <w:lang w:val="en-US" w:eastAsia="zh-CN" w:bidi="ar-SA"/>
    </w:rPr>
  </w:style>
  <w:style w:type="character" w:customStyle="1" w:styleId="13">
    <w:name w:val="无间隔 Char"/>
    <w:link w:val="12"/>
    <w:qFormat/>
    <w:uiPriority w:val="1"/>
    <w:rPr>
      <w:rFonts w:ascii="Calibri" w:hAnsi="Calibri" w:eastAsia="宋体" w:cs="Times New Roman"/>
      <w:kern w:val="0"/>
      <w:sz w:val="22"/>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336</Words>
  <Characters>1920</Characters>
  <Lines>16</Lines>
  <Paragraphs>4</Paragraphs>
  <TotalTime>4</TotalTime>
  <ScaleCrop>false</ScaleCrop>
  <LinksUpToDate>false</LinksUpToDate>
  <CharactersWithSpaces>2252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2014-09-02T07:44:00Z</dcterms:created>
  <dc:creator>yjh</dc:creator>
  <cp:lastModifiedBy>刘玉</cp:lastModifiedBy>
  <dcterms:modified xsi:type="dcterms:W3CDTF">2021-07-26T07:55:27Z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0BEE2DC96E7E422CA888CD2736AA6DE3</vt:lpwstr>
  </property>
</Properties>
</file>